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24" w:rsidRPr="00105E24" w:rsidRDefault="00105E24" w:rsidP="00105E24">
      <w:pPr>
        <w:jc w:val="center"/>
        <w:rPr>
          <w:b/>
        </w:rPr>
      </w:pPr>
      <w:r w:rsidRPr="00105E24">
        <w:rPr>
          <w:b/>
        </w:rPr>
        <w:t xml:space="preserve">Official Opening Speech by Hon. Dr. Hussein A. </w:t>
      </w:r>
      <w:proofErr w:type="spellStart"/>
      <w:r w:rsidRPr="00105E24">
        <w:rPr>
          <w:b/>
        </w:rPr>
        <w:t>Mwinyi</w:t>
      </w:r>
      <w:proofErr w:type="spellEnd"/>
      <w:r w:rsidRPr="00105E24">
        <w:rPr>
          <w:b/>
        </w:rPr>
        <w:t>, (MP), Minister for Health and Social Welfare</w:t>
      </w:r>
    </w:p>
    <w:p w:rsidR="00105E24" w:rsidRDefault="00105E24" w:rsidP="00105E24">
      <w:pPr>
        <w:jc w:val="both"/>
      </w:pPr>
      <w:r>
        <w:t xml:space="preserve">Deputy Permanent Secretary, Prime Minister’s Office, Regional Administration and Local Government, Dr </w:t>
      </w:r>
      <w:proofErr w:type="spellStart"/>
      <w:r>
        <w:t>Deo</w:t>
      </w:r>
      <w:proofErr w:type="spellEnd"/>
      <w:r>
        <w:t xml:space="preserve"> </w:t>
      </w:r>
      <w:proofErr w:type="spellStart"/>
      <w:r>
        <w:t>Mtasiwa</w:t>
      </w:r>
      <w:proofErr w:type="spellEnd"/>
    </w:p>
    <w:p w:rsidR="00105E24" w:rsidRDefault="00105E24" w:rsidP="00105E24">
      <w:pPr>
        <w:jc w:val="both"/>
      </w:pPr>
      <w:r>
        <w:t>WHO Representative, Dr. Rufaro Chatora</w:t>
      </w:r>
    </w:p>
    <w:p w:rsidR="00105E24" w:rsidRDefault="00105E24" w:rsidP="00105E24">
      <w:pPr>
        <w:jc w:val="both"/>
      </w:pPr>
      <w:r>
        <w:t>Representatives of the Development Partners,</w:t>
      </w:r>
    </w:p>
    <w:p w:rsidR="00105E24" w:rsidRDefault="00105E24" w:rsidP="00105E24">
      <w:pPr>
        <w:jc w:val="both"/>
      </w:pPr>
      <w:r>
        <w:t xml:space="preserve">Chief Medical Officer, </w:t>
      </w:r>
    </w:p>
    <w:p w:rsidR="00105E24" w:rsidRDefault="00105E24" w:rsidP="00105E24">
      <w:pPr>
        <w:jc w:val="both"/>
      </w:pPr>
      <w:r>
        <w:t xml:space="preserve">Representatives of the Private Sector, </w:t>
      </w:r>
    </w:p>
    <w:p w:rsidR="00105E24" w:rsidRDefault="00105E24" w:rsidP="00105E24">
      <w:pPr>
        <w:jc w:val="both"/>
      </w:pPr>
      <w:r>
        <w:t>Senior Staff of the MOHSW, Ministry of Finance, PMORALG and Ministry of Health and Social Welfare Zanzibar,</w:t>
      </w:r>
    </w:p>
    <w:p w:rsidR="00105E24" w:rsidRDefault="00105E24" w:rsidP="00105E24">
      <w:pPr>
        <w:jc w:val="both"/>
      </w:pPr>
      <w:r>
        <w:t xml:space="preserve">Civil Society, </w:t>
      </w:r>
    </w:p>
    <w:p w:rsidR="00105E24" w:rsidRDefault="00105E24" w:rsidP="00105E24">
      <w:pPr>
        <w:jc w:val="both"/>
      </w:pPr>
      <w:r>
        <w:t>Representatives from media,</w:t>
      </w:r>
    </w:p>
    <w:p w:rsidR="00105E24" w:rsidRDefault="00105E24" w:rsidP="00105E24">
      <w:pPr>
        <w:jc w:val="both"/>
      </w:pPr>
      <w:r>
        <w:t>Invited Guests,</w:t>
      </w:r>
    </w:p>
    <w:p w:rsidR="00105E24" w:rsidRDefault="00105E24" w:rsidP="00105E24">
      <w:pPr>
        <w:jc w:val="both"/>
      </w:pPr>
      <w:r>
        <w:t>Ladies and Gentlemen,</w:t>
      </w:r>
    </w:p>
    <w:p w:rsidR="00105E24" w:rsidRDefault="00105E24" w:rsidP="00105E24">
      <w:pPr>
        <w:jc w:val="both"/>
      </w:pPr>
    </w:p>
    <w:p w:rsidR="00105E24" w:rsidRPr="00105E24" w:rsidRDefault="00105E24" w:rsidP="00105E24">
      <w:pPr>
        <w:jc w:val="both"/>
        <w:rPr>
          <w:b/>
        </w:rPr>
      </w:pPr>
      <w:r w:rsidRPr="00105E24">
        <w:rPr>
          <w:b/>
        </w:rPr>
        <w:t>Good Morning!</w:t>
      </w:r>
    </w:p>
    <w:p w:rsidR="00105E24" w:rsidRDefault="00105E24" w:rsidP="00105E24">
      <w:pPr>
        <w:jc w:val="both"/>
      </w:pPr>
    </w:p>
    <w:p w:rsidR="00105E24" w:rsidRDefault="00105E24" w:rsidP="00105E24">
      <w:pPr>
        <w:jc w:val="both"/>
      </w:pPr>
      <w:r>
        <w:t xml:space="preserve">On behalf of the Ministry of Health and Social Welfare and on my own behalf, I feel </w:t>
      </w:r>
      <w:proofErr w:type="spellStart"/>
      <w:r>
        <w:t>honoured</w:t>
      </w:r>
      <w:proofErr w:type="spellEnd"/>
      <w:r>
        <w:t xml:space="preserve"> to officiate at the opening of this Policy Meeting of the 14th Joint Annual Health Sector Review. On behalf of the Government of Tanzania I would like to take this opportunity to welcome you all. </w:t>
      </w:r>
    </w:p>
    <w:p w:rsidR="00105E24" w:rsidRDefault="00105E24" w:rsidP="00105E24">
      <w:pPr>
        <w:jc w:val="both"/>
      </w:pPr>
    </w:p>
    <w:p w:rsidR="00105E24" w:rsidRPr="00105E24" w:rsidRDefault="00105E24" w:rsidP="00105E24">
      <w:pPr>
        <w:jc w:val="both"/>
        <w:rPr>
          <w:b/>
        </w:rPr>
      </w:pPr>
      <w:r w:rsidRPr="00105E24">
        <w:rPr>
          <w:b/>
        </w:rPr>
        <w:t>Ladies and Gentlemen:</w:t>
      </w:r>
    </w:p>
    <w:p w:rsidR="00105E24" w:rsidRDefault="00105E24" w:rsidP="00105E24">
      <w:pPr>
        <w:jc w:val="both"/>
      </w:pPr>
      <w:r>
        <w:t xml:space="preserve">The Joint Annual Health Sector Review is held in the spirit of partnership, involving all health sector stakeholders.  It is one of the key fora which guides progress with the Sector Wide Approach to health and social welfare,  </w:t>
      </w:r>
    </w:p>
    <w:p w:rsidR="00105E24" w:rsidRDefault="00105E24" w:rsidP="00105E24">
      <w:pPr>
        <w:jc w:val="both"/>
      </w:pPr>
    </w:p>
    <w:p w:rsidR="00105E24" w:rsidRDefault="00105E24" w:rsidP="00105E24">
      <w:pPr>
        <w:jc w:val="both"/>
      </w:pPr>
      <w:r>
        <w:t xml:space="preserve">Over the past 14 years of implementing </w:t>
      </w:r>
      <w:proofErr w:type="spellStart"/>
      <w:r>
        <w:t>sectoral</w:t>
      </w:r>
      <w:proofErr w:type="spellEnd"/>
      <w:r>
        <w:t xml:space="preserve"> reforms, within the framework of the </w:t>
      </w:r>
      <w:proofErr w:type="spellStart"/>
      <w:r>
        <w:t>SWAp</w:t>
      </w:r>
      <w:proofErr w:type="spellEnd"/>
      <w:r>
        <w:t xml:space="preserve"> modality, Tanzania has witnessed many progressive and well documented achievements in the health sector.    These positive results can be verified in terms of improved accessibility, quality of services provided, as </w:t>
      </w:r>
      <w:r>
        <w:lastRenderedPageBreak/>
        <w:t xml:space="preserve">well as equity.  The current year has seen a major undertaking, that of the Mid Term Review (MTR) of the third Health Sector Strategic Plan, which runs from 2009 to 2015.  </w:t>
      </w:r>
    </w:p>
    <w:p w:rsidR="00105E24" w:rsidRDefault="00105E24" w:rsidP="00105E24">
      <w:pPr>
        <w:jc w:val="both"/>
      </w:pPr>
    </w:p>
    <w:p w:rsidR="00105E24" w:rsidRDefault="00105E24" w:rsidP="00105E24">
      <w:pPr>
        <w:jc w:val="both"/>
      </w:pPr>
      <w:r>
        <w:t xml:space="preserve">Results of this Mid-Term Review (MTR) indicate that positive developments can be noted in all strategic areas.  There has been general progress in systems development in terms of policies, strategies, guidelines and work plans.   Specific disease control </w:t>
      </w:r>
      <w:proofErr w:type="spellStart"/>
      <w:r>
        <w:t>programmes</w:t>
      </w:r>
      <w:proofErr w:type="spellEnd"/>
      <w:r>
        <w:t xml:space="preserve"> (HIV/AIDS, malaria, TB) seem to be performing well overall. </w:t>
      </w:r>
    </w:p>
    <w:p w:rsidR="00105E24" w:rsidRDefault="00105E24" w:rsidP="00105E24">
      <w:pPr>
        <w:jc w:val="both"/>
      </w:pPr>
    </w:p>
    <w:p w:rsidR="00105E24" w:rsidRDefault="00105E24" w:rsidP="00105E24">
      <w:pPr>
        <w:jc w:val="both"/>
      </w:pPr>
      <w:r>
        <w:t xml:space="preserve">Tanzania’s immunization coverage rates are among the highest in the sub-Saharan Africa region, with more than 90 % of children receiving </w:t>
      </w:r>
      <w:proofErr w:type="spellStart"/>
      <w:r>
        <w:t>pentavalent</w:t>
      </w:r>
      <w:proofErr w:type="spellEnd"/>
      <w:r>
        <w:t xml:space="preserve"> and measles vaccines. Access to services is good, with three-quarters of health facilities offering child immunization services. According to a facility survey conducted in 2012, over 90 % of facilities had key supplies such as vaccines and needles in stock at the time of the survey.  </w:t>
      </w:r>
    </w:p>
    <w:p w:rsidR="00105E24" w:rsidRDefault="00105E24" w:rsidP="00105E24">
      <w:pPr>
        <w:jc w:val="both"/>
      </w:pPr>
    </w:p>
    <w:p w:rsidR="00105E24" w:rsidRDefault="00105E24" w:rsidP="00105E24">
      <w:pPr>
        <w:jc w:val="both"/>
      </w:pPr>
      <w:r>
        <w:t xml:space="preserve">Mortality and morbidity rates from malaria in Tanzania mainland have declined during the first half of the HSSP </w:t>
      </w:r>
      <w:proofErr w:type="gramStart"/>
      <w:r>
        <w:t>III .</w:t>
      </w:r>
      <w:proofErr w:type="gramEnd"/>
      <w:r>
        <w:t xml:space="preserve">  Use of Insecticide Treated Nets has increased dramatically: three quarters of children and pregnant women used an ITN in 2012, exceeding the 2015 target of 60%. The large increase in ITN coverage can be attributed to </w:t>
      </w:r>
      <w:proofErr w:type="spellStart"/>
      <w:r>
        <w:t>programmes</w:t>
      </w:r>
      <w:proofErr w:type="spellEnd"/>
      <w:r>
        <w:t xml:space="preserve"> targeting the whole population, while also focusing on pregnant women and under five children through a subsidized voucher system. </w:t>
      </w:r>
    </w:p>
    <w:p w:rsidR="00105E24" w:rsidRDefault="00105E24" w:rsidP="00105E24">
      <w:pPr>
        <w:jc w:val="both"/>
      </w:pPr>
    </w:p>
    <w:p w:rsidR="00105E24" w:rsidRDefault="00105E24" w:rsidP="00105E24">
      <w:pPr>
        <w:jc w:val="both"/>
      </w:pPr>
      <w:r>
        <w:t xml:space="preserve">The use of </w:t>
      </w:r>
      <w:proofErr w:type="spellStart"/>
      <w:r>
        <w:t>Artemisinin</w:t>
      </w:r>
      <w:proofErr w:type="spellEnd"/>
      <w:r>
        <w:t xml:space="preserve"> Combination Therapy (ACT) in children with fever increased from 24% in 2008 to 33% in 2011, while ACT availability in clinics remained at 80%. The availability of malaria Rapid Diagnostic Tests in health facilities more than doubled from 30% in 2008 to 75% in 2011.  </w:t>
      </w:r>
    </w:p>
    <w:p w:rsidR="00105E24" w:rsidRDefault="00105E24" w:rsidP="00105E24">
      <w:pPr>
        <w:jc w:val="both"/>
      </w:pPr>
      <w:r>
        <w:t xml:space="preserve">The case detection rate for tuberculosis increased from 70% of the estimated cases in 2010 to 75% in 2012. TB treatment success rate remains high at about 90% thus reaching the target of the Global Plan to Stop TB 2011 - 2015.   </w:t>
      </w:r>
    </w:p>
    <w:p w:rsidR="00105E24" w:rsidRDefault="00105E24" w:rsidP="00105E24">
      <w:pPr>
        <w:jc w:val="both"/>
      </w:pPr>
    </w:p>
    <w:p w:rsidR="00105E24" w:rsidRDefault="00105E24" w:rsidP="00105E24">
      <w:pPr>
        <w:jc w:val="both"/>
      </w:pPr>
      <w:r>
        <w:t>The government has continued to fight HIV and AIDS. The HIV prevalence rate is now at 5.1%, as compared to 12% in 1990. The cumulative number of clients on anti-retroviral treatment as of June 2012 was 626,444, surpassing the anticipated target of 440,000 by 2011.</w:t>
      </w:r>
    </w:p>
    <w:p w:rsidR="00105E24" w:rsidRDefault="00105E24" w:rsidP="00105E24">
      <w:pPr>
        <w:jc w:val="both"/>
      </w:pPr>
    </w:p>
    <w:p w:rsidR="00105E24" w:rsidRPr="00105E24" w:rsidRDefault="00105E24" w:rsidP="00105E24">
      <w:pPr>
        <w:jc w:val="both"/>
        <w:rPr>
          <w:b/>
        </w:rPr>
      </w:pPr>
      <w:r w:rsidRPr="00105E24">
        <w:rPr>
          <w:b/>
        </w:rPr>
        <w:t>Ladies and gentlemen,</w:t>
      </w:r>
    </w:p>
    <w:p w:rsidR="00105E24" w:rsidRDefault="00105E24" w:rsidP="00105E24">
      <w:pPr>
        <w:jc w:val="both"/>
      </w:pPr>
      <w:r>
        <w:lastRenderedPageBreak/>
        <w:t xml:space="preserve">When it comes to health systems strengthening, there are also some notable achievements.  Construction of new facilities under MMAM is expanding overall geographic accessibility to health care.  In addition, some improvements have been noted in terms of access to medicines.  The capacity of training institutions has expanded in response to the human resource crisis.  </w:t>
      </w:r>
    </w:p>
    <w:p w:rsidR="00105E24" w:rsidRDefault="00105E24" w:rsidP="00105E24">
      <w:pPr>
        <w:jc w:val="both"/>
      </w:pPr>
    </w:p>
    <w:p w:rsidR="00105E24" w:rsidRDefault="00105E24" w:rsidP="00105E24">
      <w:pPr>
        <w:jc w:val="both"/>
      </w:pPr>
      <w:r>
        <w:t xml:space="preserve">The quality of Monitoring and Evaluation systems is clearly improving, with innovative methods of data collection, processing and analysis.  </w:t>
      </w:r>
    </w:p>
    <w:p w:rsidR="00105E24" w:rsidRDefault="00105E24" w:rsidP="00105E24">
      <w:pPr>
        <w:jc w:val="both"/>
      </w:pPr>
    </w:p>
    <w:p w:rsidR="00105E24" w:rsidRDefault="00105E24" w:rsidP="00105E24">
      <w:pPr>
        <w:jc w:val="both"/>
      </w:pPr>
      <w:r>
        <w:t xml:space="preserve">In general, equity is improving in many important areas, like child mortality, malaria and maternal mortality.  Gaps between urban and rural populations, and between wealth quintiles, are gradually closing over time. </w:t>
      </w:r>
    </w:p>
    <w:p w:rsidR="00105E24" w:rsidRDefault="00105E24" w:rsidP="00105E24">
      <w:pPr>
        <w:jc w:val="both"/>
      </w:pPr>
    </w:p>
    <w:p w:rsidR="00105E24" w:rsidRDefault="00105E24" w:rsidP="00105E24">
      <w:pPr>
        <w:jc w:val="both"/>
      </w:pPr>
      <w:r>
        <w:t>With regard to quality, major steps have been made in systems development with the introduction of the Tanzanian Quality Improvement Framework.</w:t>
      </w:r>
    </w:p>
    <w:p w:rsidR="00105E24" w:rsidRDefault="00105E24" w:rsidP="00105E24">
      <w:pPr>
        <w:jc w:val="both"/>
      </w:pPr>
    </w:p>
    <w:p w:rsidR="00105E24" w:rsidRPr="00105E24" w:rsidRDefault="00105E24" w:rsidP="00105E24">
      <w:pPr>
        <w:jc w:val="both"/>
        <w:rPr>
          <w:b/>
        </w:rPr>
      </w:pPr>
      <w:r w:rsidRPr="00105E24">
        <w:rPr>
          <w:b/>
        </w:rPr>
        <w:t>Ladies and Gentlemen;</w:t>
      </w:r>
    </w:p>
    <w:p w:rsidR="00105E24" w:rsidRDefault="00105E24" w:rsidP="00105E24">
      <w:pPr>
        <w:jc w:val="both"/>
      </w:pPr>
      <w:r>
        <w:t xml:space="preserve">The Government is implementing Decentralization-by-Devolution to improve performance at the council level. Planning, budgeting and management of health services by Local Government Authorities continues to improve.  In 2010, in collaboration with stakeholders, the guidelines for the development of Council Comprehensive Health Plans were revised to address new intervention areas and update the existing ones. </w:t>
      </w:r>
    </w:p>
    <w:p w:rsidR="00105E24" w:rsidRDefault="00105E24" w:rsidP="00105E24">
      <w:pPr>
        <w:jc w:val="both"/>
      </w:pPr>
    </w:p>
    <w:p w:rsidR="00105E24" w:rsidRDefault="00105E24" w:rsidP="00105E24">
      <w:pPr>
        <w:jc w:val="both"/>
      </w:pPr>
      <w:r>
        <w:t xml:space="preserve">Since November 2011, the MOHSW, in collaboration with JICA –Regional Health Management 2 Project, has continued to strengthen the Regional Health Management Teams. Standardized tools have been introduced to improve RHMT supervision of Regional Referral Hospitals and Council Health Management Teams. </w:t>
      </w:r>
    </w:p>
    <w:p w:rsidR="00105E24" w:rsidRDefault="00105E24" w:rsidP="00105E24">
      <w:pPr>
        <w:jc w:val="both"/>
      </w:pPr>
    </w:p>
    <w:p w:rsidR="00105E24" w:rsidRDefault="00105E24" w:rsidP="00105E24">
      <w:pPr>
        <w:jc w:val="both"/>
      </w:pPr>
      <w:r>
        <w:t>Steps for integration of the Department of Social Welfare into MOHSW and for increasing the number and capacity of social welfare officers are being made.  In addition, the Government of Tanzania also provides social protection services through other ministries and through the Tanzanian Social Action Fund, TASAF.</w:t>
      </w:r>
    </w:p>
    <w:p w:rsidR="00105E24" w:rsidRDefault="00105E24" w:rsidP="00105E24">
      <w:pPr>
        <w:jc w:val="both"/>
      </w:pPr>
    </w:p>
    <w:p w:rsidR="00105E24" w:rsidRDefault="00105E24" w:rsidP="00105E24">
      <w:pPr>
        <w:jc w:val="both"/>
      </w:pPr>
      <w:r>
        <w:lastRenderedPageBreak/>
        <w:t xml:space="preserve">The MTR reports recommend continued strengthening of the coordination between the PMO-RALG and MOHSW.  The respective roles of the two ministries, however, are clear.  While the MOHSW maintains technical relations with the RHMT and the CHMT, these structures are part of the administrative system of the Regional Administrative Secretariat and the Local Government Authority. </w:t>
      </w:r>
    </w:p>
    <w:p w:rsidR="00105E24" w:rsidRDefault="00105E24" w:rsidP="00105E24">
      <w:pPr>
        <w:jc w:val="both"/>
      </w:pPr>
    </w:p>
    <w:p w:rsidR="00105E24" w:rsidRPr="00105E24" w:rsidRDefault="00105E24" w:rsidP="00105E24">
      <w:pPr>
        <w:jc w:val="both"/>
        <w:rPr>
          <w:b/>
        </w:rPr>
      </w:pPr>
      <w:r w:rsidRPr="00105E24">
        <w:rPr>
          <w:b/>
        </w:rPr>
        <w:t xml:space="preserve">However, ladies and gentlemen, the picture is not all rosy. </w:t>
      </w:r>
    </w:p>
    <w:p w:rsidR="00105E24" w:rsidRDefault="00105E24" w:rsidP="00105E24">
      <w:pPr>
        <w:jc w:val="both"/>
      </w:pPr>
    </w:p>
    <w:p w:rsidR="00105E24" w:rsidRDefault="00105E24" w:rsidP="00105E24">
      <w:pPr>
        <w:jc w:val="both"/>
      </w:pPr>
      <w:r>
        <w:t>The Mid Term Review notes in some areas the pace is slower than anticipated. There are challenges in moving from policies and strategies to effective action, particularly for general and reproductive health services.  Innovations are only slowly trickling down to the grass root-level facilities. Attendance rates for outpatient and maternal health services show that utilization of health services by the population remains relatively low</w:t>
      </w:r>
      <w:proofErr w:type="gramStart"/>
      <w:r>
        <w:t>..</w:t>
      </w:r>
      <w:proofErr w:type="gramEnd"/>
      <w:r>
        <w:t xml:space="preserve"> The sector is still not adequately equipped to tackle gender and equity issues especially in rural areas.</w:t>
      </w:r>
    </w:p>
    <w:p w:rsidR="00105E24" w:rsidRDefault="00105E24" w:rsidP="00105E24">
      <w:pPr>
        <w:jc w:val="both"/>
      </w:pPr>
    </w:p>
    <w:p w:rsidR="00105E24" w:rsidRDefault="00105E24" w:rsidP="00105E24">
      <w:pPr>
        <w:jc w:val="both"/>
      </w:pPr>
      <w:r>
        <w:t xml:space="preserve">Despite the earlier mentioned achievements, malaria remains a leading cause of child illness, so we must maintain our efforts in the coming period.  Similarly, preliminary results of the National Tuberculosis Prevalence Survey 2012 show that the prevalence of tuberculosis in the country is 295/100,000, confirming that TB is still a major disease burden in the country. </w:t>
      </w:r>
    </w:p>
    <w:p w:rsidR="00105E24" w:rsidRDefault="00105E24" w:rsidP="00105E24">
      <w:pPr>
        <w:jc w:val="both"/>
      </w:pPr>
    </w:p>
    <w:p w:rsidR="00105E24" w:rsidRDefault="00105E24" w:rsidP="00105E24">
      <w:pPr>
        <w:jc w:val="both"/>
      </w:pPr>
      <w:r>
        <w:t xml:space="preserve">The MTR found the slow progress with reproductive health services to be a primary area of concern. This is not due to lack of resources alone but rather the fragmented manner of working by the many </w:t>
      </w:r>
      <w:proofErr w:type="spellStart"/>
      <w:r>
        <w:t>organisations</w:t>
      </w:r>
      <w:proofErr w:type="spellEnd"/>
      <w:r>
        <w:t xml:space="preserve"> and projects active in the area. Reproductive Health Services can only improve if the total system improves. </w:t>
      </w:r>
    </w:p>
    <w:p w:rsidR="00105E24" w:rsidRDefault="00105E24" w:rsidP="00105E24">
      <w:pPr>
        <w:jc w:val="both"/>
      </w:pPr>
    </w:p>
    <w:p w:rsidR="00105E24" w:rsidRDefault="00105E24" w:rsidP="00105E24">
      <w:pPr>
        <w:jc w:val="both"/>
      </w:pPr>
      <w:r>
        <w:t xml:space="preserve">Facility expansion does not appear to be targeting the most underserved areas, for example rural areas and Western and Lake Zones. We also heard of health facilities which remain unstaffed and therefore not operational.  Overall availability of essential medicines remains a serious concern, especially from the perspective of the general population.   </w:t>
      </w:r>
    </w:p>
    <w:p w:rsidR="00105E24" w:rsidRDefault="00105E24" w:rsidP="00105E24">
      <w:pPr>
        <w:jc w:val="both"/>
      </w:pPr>
    </w:p>
    <w:p w:rsidR="00105E24" w:rsidRDefault="00105E24" w:rsidP="00105E24">
      <w:pPr>
        <w:jc w:val="both"/>
      </w:pPr>
      <w:r>
        <w:t xml:space="preserve">Financial accessibility is not improving as planned, since waivers and exemption schemes do not provide enough relief and out-of-pocket expenses are increasing. </w:t>
      </w:r>
    </w:p>
    <w:p w:rsidR="00105E24" w:rsidRDefault="00105E24" w:rsidP="00105E24">
      <w:pPr>
        <w:jc w:val="both"/>
      </w:pPr>
    </w:p>
    <w:p w:rsidR="00105E24" w:rsidRDefault="00105E24" w:rsidP="00105E24">
      <w:pPr>
        <w:jc w:val="both"/>
      </w:pPr>
      <w:r>
        <w:lastRenderedPageBreak/>
        <w:t xml:space="preserve">Improvements in M&amp;E systems remain to be translated into a culture of information use, leading to more evidence-based planning and decision-making. </w:t>
      </w:r>
    </w:p>
    <w:p w:rsidR="00105E24" w:rsidRDefault="00105E24" w:rsidP="00105E24">
      <w:pPr>
        <w:jc w:val="both"/>
      </w:pPr>
    </w:p>
    <w:p w:rsidR="00105E24" w:rsidRPr="00105E24" w:rsidRDefault="00105E24" w:rsidP="00105E24">
      <w:pPr>
        <w:jc w:val="both"/>
        <w:rPr>
          <w:b/>
        </w:rPr>
      </w:pPr>
      <w:r w:rsidRPr="00105E24">
        <w:rPr>
          <w:b/>
        </w:rPr>
        <w:t xml:space="preserve">Ladies and gentlemen, </w:t>
      </w:r>
    </w:p>
    <w:p w:rsidR="00105E24" w:rsidRDefault="00105E24" w:rsidP="00105E24">
      <w:pPr>
        <w:jc w:val="both"/>
      </w:pPr>
    </w:p>
    <w:p w:rsidR="00105E24" w:rsidRDefault="00105E24" w:rsidP="00105E24">
      <w:pPr>
        <w:jc w:val="both"/>
      </w:pPr>
      <w:r>
        <w:t xml:space="preserve">Provision of modern, developmental and rights-based social welfare services is almost entirely dependent on work carried out by external agencies (multi-laterals, bi-laterals, NGOs, FBOs etc.)    In general, social welfare </w:t>
      </w:r>
      <w:proofErr w:type="spellStart"/>
      <w:r>
        <w:t>programmes</w:t>
      </w:r>
      <w:proofErr w:type="spellEnd"/>
      <w:r>
        <w:t xml:space="preserve">, dealing with different vulnerable groups, are unable to reach the whole country.  Sexual and gender-based violence are not high on the agenda in the health sector. The vulnerability of women has multiple links to higher levels of HIV infection in teenage girls, female genital mutilation, rape and sexual abuse – and need to be addressed. Gender balance in Community Health Services Boards and Health Facility Governing Committees is rare, with men dominating these bodies. </w:t>
      </w:r>
    </w:p>
    <w:p w:rsidR="00105E24" w:rsidRDefault="00105E24" w:rsidP="00105E24">
      <w:pPr>
        <w:jc w:val="both"/>
      </w:pPr>
    </w:p>
    <w:p w:rsidR="00105E24" w:rsidRDefault="00105E24" w:rsidP="00105E24">
      <w:pPr>
        <w:jc w:val="both"/>
      </w:pPr>
      <w:r>
        <w:t xml:space="preserve">In general, social welfare interventions are still off-track, largely because of the lack of resources and capacities within the Department.  Social welfare interventions cannot currently contribute optimally to crosscutting goals for fulfilment of rights, equity, </w:t>
      </w:r>
      <w:proofErr w:type="gramStart"/>
      <w:r>
        <w:t>gender</w:t>
      </w:r>
      <w:proofErr w:type="gramEnd"/>
      <w:r>
        <w:t xml:space="preserve"> balance and community ownership</w:t>
      </w:r>
    </w:p>
    <w:p w:rsidR="00105E24" w:rsidRDefault="00105E24" w:rsidP="00105E24">
      <w:pPr>
        <w:jc w:val="both"/>
      </w:pPr>
    </w:p>
    <w:p w:rsidR="00105E24" w:rsidRPr="00105E24" w:rsidRDefault="00105E24" w:rsidP="00105E24">
      <w:pPr>
        <w:jc w:val="both"/>
        <w:rPr>
          <w:b/>
        </w:rPr>
      </w:pPr>
      <w:r w:rsidRPr="00105E24">
        <w:rPr>
          <w:b/>
        </w:rPr>
        <w:t>Ladies and gentlemen;</w:t>
      </w:r>
    </w:p>
    <w:p w:rsidR="00105E24" w:rsidRDefault="00105E24" w:rsidP="00105E24">
      <w:pPr>
        <w:jc w:val="both"/>
      </w:pPr>
      <w:r>
        <w:t>As we are all aware, the Technical Review Meeting of the JAHSR was held on 23rd and 24th October 2013. As the Permanent Secretary reminded us earlier, this meeting discussed the following issues:</w:t>
      </w:r>
    </w:p>
    <w:p w:rsidR="00105E24" w:rsidRDefault="00105E24" w:rsidP="00105E24">
      <w:pPr>
        <w:jc w:val="both"/>
      </w:pPr>
      <w:r>
        <w:t>1.</w:t>
      </w:r>
      <w:r>
        <w:tab/>
        <w:t>The main findings, conclusions and recommendations of the Mid Term Review of the Health Sector Strategic Plan III</w:t>
      </w:r>
    </w:p>
    <w:p w:rsidR="00105E24" w:rsidRDefault="00105E24" w:rsidP="00105E24">
      <w:pPr>
        <w:jc w:val="both"/>
      </w:pPr>
      <w:r>
        <w:t>2.</w:t>
      </w:r>
      <w:r>
        <w:tab/>
        <w:t>Trends for achieving Millennium Development Goals and HSSP III targets</w:t>
      </w:r>
    </w:p>
    <w:p w:rsidR="00105E24" w:rsidRDefault="00105E24" w:rsidP="00105E24">
      <w:pPr>
        <w:jc w:val="both"/>
      </w:pPr>
      <w:r>
        <w:t>3.</w:t>
      </w:r>
      <w:r>
        <w:tab/>
        <w:t>Roadmap for developing HSSP IV</w:t>
      </w:r>
    </w:p>
    <w:p w:rsidR="00105E24" w:rsidRDefault="00105E24" w:rsidP="00105E24">
      <w:pPr>
        <w:jc w:val="both"/>
      </w:pPr>
      <w:r>
        <w:t>4.</w:t>
      </w:r>
      <w:r>
        <w:tab/>
        <w:t>Social accountability monitoring</w:t>
      </w:r>
    </w:p>
    <w:p w:rsidR="00105E24" w:rsidRDefault="00105E24" w:rsidP="00105E24">
      <w:pPr>
        <w:jc w:val="both"/>
      </w:pPr>
      <w:r>
        <w:t>5.</w:t>
      </w:r>
      <w:r>
        <w:tab/>
        <w:t>Districts and regional plans for FY 2013/2014</w:t>
      </w:r>
    </w:p>
    <w:p w:rsidR="00105E24" w:rsidRDefault="00105E24" w:rsidP="00105E24">
      <w:pPr>
        <w:jc w:val="both"/>
      </w:pPr>
    </w:p>
    <w:p w:rsidR="00105E24" w:rsidRDefault="00105E24" w:rsidP="00105E24">
      <w:pPr>
        <w:jc w:val="both"/>
      </w:pPr>
      <w:r>
        <w:t xml:space="preserve">On the basis of these discussions, a number of recommendations are being brought forward to this Policy Meeting.  I urge you to receive and discuss these recommendations, and to take the necessary policy decisions to guide activity over the remaining period of HSSP III, in addition to agreeing the process for development of the next Health Sector Strategic Plan.  We should </w:t>
      </w:r>
      <w:proofErr w:type="spellStart"/>
      <w:r>
        <w:t>endeavour</w:t>
      </w:r>
      <w:proofErr w:type="spellEnd"/>
      <w:r>
        <w:t xml:space="preserve"> to address the </w:t>
      </w:r>
      <w:r>
        <w:lastRenderedPageBreak/>
        <w:t>identified HSSP III implementation bottlenecks, while ensuring that implementation strengths and best practices are taken forward and duplicated for the betterment of services provision to citizens of Tanzania.</w:t>
      </w:r>
    </w:p>
    <w:p w:rsidR="00105E24" w:rsidRDefault="00105E24" w:rsidP="00105E24">
      <w:pPr>
        <w:jc w:val="both"/>
      </w:pPr>
      <w:r>
        <w:t xml:space="preserve">  </w:t>
      </w:r>
    </w:p>
    <w:p w:rsidR="00105E24" w:rsidRDefault="00105E24" w:rsidP="00105E24">
      <w:pPr>
        <w:jc w:val="both"/>
      </w:pPr>
      <w:r>
        <w:t>With these few remarks, I now have the pleasure to declare the 14th Joint Annual Health Sector Review Policy Meeting of 2013 officially open.</w:t>
      </w:r>
    </w:p>
    <w:p w:rsidR="00105E24" w:rsidRDefault="00105E24" w:rsidP="00105E24">
      <w:pPr>
        <w:jc w:val="both"/>
      </w:pPr>
    </w:p>
    <w:p w:rsidR="00020C86" w:rsidRPr="00105E24" w:rsidRDefault="00105E24" w:rsidP="00105E24">
      <w:pPr>
        <w:jc w:val="both"/>
        <w:rPr>
          <w:b/>
        </w:rPr>
      </w:pPr>
      <w:r w:rsidRPr="00105E24">
        <w:rPr>
          <w:b/>
        </w:rPr>
        <w:t>I thank you for your attention.</w:t>
      </w:r>
      <w:bookmarkStart w:id="0" w:name="_GoBack"/>
      <w:bookmarkEnd w:id="0"/>
    </w:p>
    <w:sectPr w:rsidR="00020C86" w:rsidRPr="00105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01"/>
    <w:rsid w:val="00105E24"/>
    <w:rsid w:val="003C3501"/>
    <w:rsid w:val="00485254"/>
    <w:rsid w:val="0072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1535</Words>
  <Characters>8755</Characters>
  <Application>Microsoft Office Word</Application>
  <DocSecurity>0</DocSecurity>
  <Lines>72</Lines>
  <Paragraphs>20</Paragraphs>
  <ScaleCrop>false</ScaleCrop>
  <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Rweyemamu, Ms. Leticia</dc:creator>
  <cp:keywords/>
  <dc:description/>
  <cp:lastModifiedBy>Rweyemamu, Ms. Leticia</cp:lastModifiedBy>
  <cp:revision>2</cp:revision>
  <dcterms:created xsi:type="dcterms:W3CDTF">2013-11-28T08:28:00Z</dcterms:created>
  <dcterms:modified xsi:type="dcterms:W3CDTF">2013-11-28T08:30:00Z</dcterms:modified>
</cp:coreProperties>
</file>