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6C3" w:rsidRPr="00DA26AA" w:rsidRDefault="00C936C3" w:rsidP="00DA26AA">
      <w:pPr>
        <w:jc w:val="center"/>
        <w:rPr>
          <w:rFonts w:ascii="Calibri" w:hAnsi="Calibri"/>
          <w:sz w:val="22"/>
          <w:szCs w:val="22"/>
          <w:lang w:val="en-GB"/>
        </w:rPr>
      </w:pPr>
    </w:p>
    <w:p w:rsidR="004876C6" w:rsidRPr="002E20A7" w:rsidRDefault="004876C6" w:rsidP="00DA26AA">
      <w:pPr>
        <w:jc w:val="center"/>
        <w:rPr>
          <w:rFonts w:ascii="Sylfaen" w:hAnsi="Sylfaen"/>
          <w:b/>
          <w:sz w:val="32"/>
          <w:szCs w:val="32"/>
          <w:lang w:val="en-GB"/>
        </w:rPr>
      </w:pPr>
      <w:r w:rsidRPr="002E20A7">
        <w:rPr>
          <w:rFonts w:ascii="Sylfaen" w:hAnsi="Sylfaen"/>
          <w:b/>
          <w:sz w:val="32"/>
          <w:szCs w:val="32"/>
          <w:lang w:val="en-GB"/>
        </w:rPr>
        <w:t>OPENING ADDRESS BY</w:t>
      </w:r>
      <w:r w:rsidR="00273374" w:rsidRPr="002E20A7">
        <w:rPr>
          <w:rFonts w:ascii="Sylfaen" w:hAnsi="Sylfaen"/>
          <w:b/>
          <w:sz w:val="32"/>
          <w:szCs w:val="32"/>
          <w:lang w:val="en-GB"/>
        </w:rPr>
        <w:t xml:space="preserve"> CHARLES J. PALLANGYO PERMANENT SECRETARY</w:t>
      </w:r>
      <w:r w:rsidR="002D4A9D" w:rsidRPr="002E20A7">
        <w:rPr>
          <w:rFonts w:ascii="Sylfaen" w:hAnsi="Sylfaen"/>
          <w:b/>
          <w:sz w:val="32"/>
          <w:szCs w:val="32"/>
          <w:lang w:val="en-GB"/>
        </w:rPr>
        <w:t>, MINISTRY OF HEALTH AND SOCIAL</w:t>
      </w:r>
      <w:r w:rsidR="00DE0581" w:rsidRPr="002E20A7">
        <w:rPr>
          <w:rFonts w:ascii="Sylfaen" w:hAnsi="Sylfaen"/>
          <w:b/>
          <w:sz w:val="32"/>
          <w:szCs w:val="32"/>
          <w:lang w:val="en-GB"/>
        </w:rPr>
        <w:t xml:space="preserve"> </w:t>
      </w:r>
      <w:r w:rsidR="002D4A9D" w:rsidRPr="002E20A7">
        <w:rPr>
          <w:rFonts w:ascii="Sylfaen" w:hAnsi="Sylfaen"/>
          <w:b/>
          <w:sz w:val="32"/>
          <w:szCs w:val="32"/>
          <w:lang w:val="en-GB"/>
        </w:rPr>
        <w:t xml:space="preserve">WELFARE </w:t>
      </w:r>
      <w:r w:rsidR="00451ED3" w:rsidRPr="002E20A7">
        <w:rPr>
          <w:rFonts w:ascii="Sylfaen" w:hAnsi="Sylfaen"/>
          <w:b/>
          <w:sz w:val="32"/>
          <w:szCs w:val="32"/>
          <w:lang w:val="en-GB"/>
        </w:rPr>
        <w:t xml:space="preserve">AT THE TECHNICAL </w:t>
      </w:r>
      <w:r w:rsidR="006F2FD5" w:rsidRPr="002E20A7">
        <w:rPr>
          <w:rFonts w:ascii="Sylfaen" w:hAnsi="Sylfaen"/>
          <w:b/>
          <w:sz w:val="32"/>
          <w:szCs w:val="32"/>
          <w:lang w:val="en-GB"/>
        </w:rPr>
        <w:t xml:space="preserve">REVIEW MEETING </w:t>
      </w:r>
      <w:r w:rsidR="003F304E" w:rsidRPr="002E20A7">
        <w:rPr>
          <w:rFonts w:ascii="Sylfaen" w:hAnsi="Sylfaen"/>
          <w:b/>
          <w:sz w:val="32"/>
          <w:szCs w:val="32"/>
          <w:lang w:val="en-GB"/>
        </w:rPr>
        <w:t>ON 5</w:t>
      </w:r>
      <w:r w:rsidR="003F304E" w:rsidRPr="002E20A7">
        <w:rPr>
          <w:rFonts w:ascii="Sylfaen" w:hAnsi="Sylfaen"/>
          <w:b/>
          <w:sz w:val="32"/>
          <w:szCs w:val="32"/>
          <w:vertAlign w:val="superscript"/>
          <w:lang w:val="en-GB"/>
        </w:rPr>
        <w:t>th</w:t>
      </w:r>
      <w:r w:rsidR="003F304E" w:rsidRPr="002E20A7">
        <w:rPr>
          <w:rFonts w:ascii="Sylfaen" w:hAnsi="Sylfaen"/>
          <w:b/>
          <w:sz w:val="32"/>
          <w:szCs w:val="32"/>
          <w:lang w:val="en-GB"/>
        </w:rPr>
        <w:t xml:space="preserve"> </w:t>
      </w:r>
      <w:r w:rsidR="002058B6" w:rsidRPr="002E20A7">
        <w:rPr>
          <w:rFonts w:ascii="Sylfaen" w:hAnsi="Sylfaen"/>
          <w:b/>
          <w:sz w:val="32"/>
          <w:szCs w:val="32"/>
          <w:lang w:val="en-GB"/>
        </w:rPr>
        <w:t>NOVEMBER</w:t>
      </w:r>
      <w:r w:rsidR="003F304E" w:rsidRPr="002E20A7">
        <w:rPr>
          <w:rFonts w:ascii="Sylfaen" w:hAnsi="Sylfaen"/>
          <w:b/>
          <w:sz w:val="32"/>
          <w:szCs w:val="32"/>
          <w:lang w:val="en-GB"/>
        </w:rPr>
        <w:t>, 20</w:t>
      </w:r>
      <w:r w:rsidR="002058B6" w:rsidRPr="002E20A7">
        <w:rPr>
          <w:rFonts w:ascii="Sylfaen" w:hAnsi="Sylfaen"/>
          <w:b/>
          <w:sz w:val="32"/>
          <w:szCs w:val="32"/>
          <w:lang w:val="en-GB"/>
        </w:rPr>
        <w:t>14</w:t>
      </w:r>
    </w:p>
    <w:p w:rsidR="0056241A" w:rsidRPr="002058B6" w:rsidRDefault="0056241A" w:rsidP="00DA26AA">
      <w:pPr>
        <w:jc w:val="center"/>
        <w:rPr>
          <w:rFonts w:ascii="Sylfaen" w:hAnsi="Sylfaen"/>
          <w:sz w:val="32"/>
          <w:szCs w:val="32"/>
          <w:lang w:val="en-GB"/>
        </w:rPr>
      </w:pPr>
    </w:p>
    <w:p w:rsidR="0056241A" w:rsidRPr="002E20A7" w:rsidRDefault="0056241A" w:rsidP="0056241A">
      <w:pPr>
        <w:spacing w:before="120" w:after="120"/>
        <w:rPr>
          <w:rFonts w:ascii="Sylfaen" w:hAnsi="Sylfaen" w:cs="Arial"/>
          <w:b/>
          <w:sz w:val="32"/>
          <w:szCs w:val="32"/>
          <w:lang w:val="en-GB"/>
        </w:rPr>
      </w:pPr>
      <w:r w:rsidRPr="002E20A7">
        <w:rPr>
          <w:rFonts w:ascii="Sylfaen" w:hAnsi="Sylfaen" w:cs="Arial"/>
          <w:b/>
          <w:sz w:val="32"/>
          <w:szCs w:val="32"/>
          <w:lang w:val="en-GB"/>
        </w:rPr>
        <w:t>Permanent Secretary PMORALG</w:t>
      </w:r>
    </w:p>
    <w:p w:rsidR="0056241A" w:rsidRPr="002E20A7" w:rsidRDefault="0056241A" w:rsidP="0056241A">
      <w:pPr>
        <w:spacing w:before="120" w:after="120"/>
        <w:rPr>
          <w:rFonts w:ascii="Sylfaen" w:hAnsi="Sylfaen" w:cs="Arial"/>
          <w:b/>
          <w:sz w:val="32"/>
          <w:szCs w:val="32"/>
          <w:lang w:val="en-GB"/>
        </w:rPr>
      </w:pPr>
      <w:r w:rsidRPr="002E20A7">
        <w:rPr>
          <w:rFonts w:ascii="Sylfaen" w:hAnsi="Sylfaen" w:cs="Arial"/>
          <w:b/>
          <w:sz w:val="32"/>
          <w:szCs w:val="32"/>
          <w:lang w:val="en-GB"/>
        </w:rPr>
        <w:t>Chief Medical Officer, Commissioner SW</w:t>
      </w:r>
    </w:p>
    <w:p w:rsidR="0056241A" w:rsidRPr="002E20A7" w:rsidRDefault="0056241A" w:rsidP="0056241A">
      <w:pPr>
        <w:spacing w:before="120" w:after="120"/>
        <w:rPr>
          <w:rFonts w:ascii="Sylfaen" w:hAnsi="Sylfaen" w:cs="Arial"/>
          <w:b/>
          <w:sz w:val="32"/>
          <w:szCs w:val="32"/>
          <w:lang w:val="en-GB"/>
        </w:rPr>
      </w:pPr>
      <w:r w:rsidRPr="002E20A7">
        <w:rPr>
          <w:rFonts w:ascii="Sylfaen" w:hAnsi="Sylfaen" w:cs="Arial"/>
          <w:b/>
          <w:sz w:val="32"/>
          <w:szCs w:val="32"/>
          <w:lang w:val="en-GB"/>
        </w:rPr>
        <w:t xml:space="preserve">Development Partners; </w:t>
      </w:r>
    </w:p>
    <w:p w:rsidR="0056241A" w:rsidRPr="002E20A7" w:rsidRDefault="0056241A" w:rsidP="0056241A">
      <w:pPr>
        <w:spacing w:before="120" w:after="120"/>
        <w:rPr>
          <w:rFonts w:ascii="Sylfaen" w:hAnsi="Sylfaen" w:cs="Arial"/>
          <w:b/>
          <w:sz w:val="32"/>
          <w:szCs w:val="32"/>
          <w:lang w:val="en-GB"/>
        </w:rPr>
      </w:pPr>
      <w:r w:rsidRPr="002E20A7">
        <w:rPr>
          <w:rFonts w:ascii="Sylfaen" w:hAnsi="Sylfaen" w:cs="Arial"/>
          <w:b/>
          <w:sz w:val="32"/>
          <w:szCs w:val="32"/>
          <w:lang w:val="en-GB"/>
        </w:rPr>
        <w:t>Directors</w:t>
      </w:r>
    </w:p>
    <w:p w:rsidR="0056241A" w:rsidRPr="002E20A7" w:rsidRDefault="0056241A" w:rsidP="0056241A">
      <w:pPr>
        <w:spacing w:before="120" w:after="120"/>
        <w:rPr>
          <w:rFonts w:ascii="Sylfaen" w:hAnsi="Sylfaen" w:cs="Arial"/>
          <w:b/>
          <w:sz w:val="32"/>
          <w:szCs w:val="32"/>
          <w:lang w:val="en-GB"/>
        </w:rPr>
      </w:pPr>
      <w:r w:rsidRPr="002E20A7">
        <w:rPr>
          <w:rFonts w:ascii="Sylfaen" w:hAnsi="Sylfaen" w:cs="Arial"/>
          <w:b/>
          <w:sz w:val="32"/>
          <w:szCs w:val="32"/>
          <w:lang w:val="en-GB"/>
        </w:rPr>
        <w:t xml:space="preserve">RMOs, DMOs, </w:t>
      </w:r>
    </w:p>
    <w:p w:rsidR="0056241A" w:rsidRPr="002E20A7" w:rsidRDefault="0056241A" w:rsidP="0056241A">
      <w:pPr>
        <w:spacing w:before="120" w:after="120"/>
        <w:rPr>
          <w:rFonts w:ascii="Sylfaen" w:hAnsi="Sylfaen" w:cs="Arial"/>
          <w:b/>
          <w:sz w:val="32"/>
          <w:szCs w:val="32"/>
          <w:lang w:val="en-GB"/>
        </w:rPr>
      </w:pPr>
      <w:r w:rsidRPr="002E20A7">
        <w:rPr>
          <w:rFonts w:ascii="Sylfaen" w:hAnsi="Sylfaen" w:cs="Arial"/>
          <w:b/>
          <w:sz w:val="32"/>
          <w:szCs w:val="32"/>
          <w:lang w:val="en-GB"/>
        </w:rPr>
        <w:t>Representatives of the Private Sector, Civil Society, Voluntary Agencies,</w:t>
      </w:r>
    </w:p>
    <w:p w:rsidR="0056241A" w:rsidRPr="002E20A7" w:rsidRDefault="0056241A" w:rsidP="0056241A">
      <w:pPr>
        <w:spacing w:before="120" w:after="120"/>
        <w:rPr>
          <w:rFonts w:ascii="Sylfaen" w:hAnsi="Sylfaen" w:cs="Arial"/>
          <w:b/>
          <w:sz w:val="32"/>
          <w:szCs w:val="32"/>
          <w:lang w:val="en-GB"/>
        </w:rPr>
      </w:pPr>
      <w:r w:rsidRPr="002E20A7">
        <w:rPr>
          <w:rFonts w:ascii="Sylfaen" w:hAnsi="Sylfaen" w:cs="Arial"/>
          <w:b/>
          <w:sz w:val="32"/>
          <w:szCs w:val="32"/>
          <w:lang w:val="en-GB"/>
        </w:rPr>
        <w:t xml:space="preserve">Ladies and Gentlemen </w:t>
      </w:r>
    </w:p>
    <w:p w:rsidR="004876C6" w:rsidRPr="002058B6" w:rsidRDefault="004876C6" w:rsidP="00DA26AA">
      <w:pPr>
        <w:jc w:val="both"/>
        <w:rPr>
          <w:rFonts w:ascii="Sylfaen" w:hAnsi="Sylfaen"/>
          <w:sz w:val="32"/>
          <w:szCs w:val="32"/>
          <w:lang w:val="en-GB"/>
        </w:rPr>
      </w:pPr>
    </w:p>
    <w:p w:rsidR="004876C6" w:rsidRPr="002058B6" w:rsidRDefault="002E20A7" w:rsidP="00DA26AA">
      <w:pPr>
        <w:jc w:val="both"/>
        <w:rPr>
          <w:rFonts w:ascii="Sylfaen" w:hAnsi="Sylfaen"/>
          <w:sz w:val="32"/>
          <w:szCs w:val="32"/>
          <w:lang w:val="en-GB"/>
        </w:rPr>
      </w:pPr>
      <w:r>
        <w:rPr>
          <w:rFonts w:ascii="Sylfaen" w:hAnsi="Sylfaen"/>
          <w:sz w:val="32"/>
          <w:szCs w:val="32"/>
          <w:lang w:val="en-GB"/>
        </w:rPr>
        <w:t>G</w:t>
      </w:r>
      <w:r w:rsidRPr="002058B6">
        <w:rPr>
          <w:rFonts w:ascii="Sylfaen" w:hAnsi="Sylfaen"/>
          <w:sz w:val="32"/>
          <w:szCs w:val="32"/>
          <w:lang w:val="en-GB"/>
        </w:rPr>
        <w:t xml:space="preserve">ood morning </w:t>
      </w:r>
      <w:r>
        <w:rPr>
          <w:rFonts w:ascii="Sylfaen" w:hAnsi="Sylfaen"/>
          <w:sz w:val="32"/>
          <w:szCs w:val="32"/>
          <w:lang w:val="en-GB"/>
        </w:rPr>
        <w:t>L</w:t>
      </w:r>
      <w:r w:rsidRPr="002058B6">
        <w:rPr>
          <w:rFonts w:ascii="Sylfaen" w:hAnsi="Sylfaen"/>
          <w:sz w:val="32"/>
          <w:szCs w:val="32"/>
          <w:lang w:val="en-GB"/>
        </w:rPr>
        <w:t xml:space="preserve">adies and </w:t>
      </w:r>
      <w:r>
        <w:rPr>
          <w:rFonts w:ascii="Sylfaen" w:hAnsi="Sylfaen"/>
          <w:sz w:val="32"/>
          <w:szCs w:val="32"/>
          <w:lang w:val="en-GB"/>
        </w:rPr>
        <w:t>G</w:t>
      </w:r>
      <w:r w:rsidRPr="002058B6">
        <w:rPr>
          <w:rFonts w:ascii="Sylfaen" w:hAnsi="Sylfaen"/>
          <w:sz w:val="32"/>
          <w:szCs w:val="32"/>
          <w:lang w:val="en-GB"/>
        </w:rPr>
        <w:t>entlemen,</w:t>
      </w:r>
    </w:p>
    <w:p w:rsidR="004876C6" w:rsidRPr="002058B6" w:rsidRDefault="004876C6" w:rsidP="00DA26AA">
      <w:pPr>
        <w:jc w:val="both"/>
        <w:rPr>
          <w:rFonts w:ascii="Sylfaen" w:hAnsi="Sylfaen"/>
          <w:sz w:val="32"/>
          <w:szCs w:val="32"/>
          <w:lang w:val="en-GB"/>
        </w:rPr>
      </w:pPr>
    </w:p>
    <w:p w:rsidR="00C7654C" w:rsidRPr="002058B6" w:rsidRDefault="004876C6" w:rsidP="00DA26AA">
      <w:pPr>
        <w:jc w:val="both"/>
        <w:rPr>
          <w:rFonts w:ascii="Sylfaen" w:hAnsi="Sylfaen"/>
          <w:sz w:val="32"/>
          <w:szCs w:val="32"/>
          <w:lang w:val="en-GB"/>
        </w:rPr>
      </w:pPr>
      <w:r w:rsidRPr="002058B6">
        <w:rPr>
          <w:rFonts w:ascii="Sylfaen" w:hAnsi="Sylfaen"/>
          <w:sz w:val="32"/>
          <w:szCs w:val="32"/>
          <w:lang w:val="en-GB"/>
        </w:rPr>
        <w:t xml:space="preserve">Allow me first to thank you all for </w:t>
      </w:r>
      <w:r w:rsidR="002A21B3" w:rsidRPr="002058B6">
        <w:rPr>
          <w:rFonts w:ascii="Sylfaen" w:hAnsi="Sylfaen"/>
          <w:sz w:val="32"/>
          <w:szCs w:val="32"/>
          <w:lang w:val="en-GB"/>
        </w:rPr>
        <w:t xml:space="preserve">being here today to </w:t>
      </w:r>
      <w:r w:rsidR="002D4A9D" w:rsidRPr="002058B6">
        <w:rPr>
          <w:rFonts w:ascii="Sylfaen" w:hAnsi="Sylfaen"/>
          <w:sz w:val="32"/>
          <w:szCs w:val="32"/>
          <w:lang w:val="en-GB"/>
        </w:rPr>
        <w:t>participat</w:t>
      </w:r>
      <w:r w:rsidR="002A21B3" w:rsidRPr="002058B6">
        <w:rPr>
          <w:rFonts w:ascii="Sylfaen" w:hAnsi="Sylfaen"/>
          <w:sz w:val="32"/>
          <w:szCs w:val="32"/>
          <w:lang w:val="en-GB"/>
        </w:rPr>
        <w:t xml:space="preserve">e </w:t>
      </w:r>
      <w:r w:rsidR="002D4A9D" w:rsidRPr="002058B6">
        <w:rPr>
          <w:rFonts w:ascii="Sylfaen" w:hAnsi="Sylfaen"/>
          <w:sz w:val="32"/>
          <w:szCs w:val="32"/>
          <w:lang w:val="en-GB"/>
        </w:rPr>
        <w:t xml:space="preserve">in this </w:t>
      </w:r>
      <w:r w:rsidRPr="002058B6">
        <w:rPr>
          <w:rFonts w:ascii="Sylfaen" w:hAnsi="Sylfaen"/>
          <w:sz w:val="32"/>
          <w:szCs w:val="32"/>
          <w:lang w:val="en-GB"/>
        </w:rPr>
        <w:t xml:space="preserve">important forum that </w:t>
      </w:r>
      <w:r w:rsidR="002A21B3" w:rsidRPr="002058B6">
        <w:rPr>
          <w:rFonts w:ascii="Sylfaen" w:hAnsi="Sylfaen"/>
          <w:sz w:val="32"/>
          <w:szCs w:val="32"/>
          <w:lang w:val="en-GB"/>
        </w:rPr>
        <w:t xml:space="preserve">has brought </w:t>
      </w:r>
      <w:r w:rsidRPr="002058B6">
        <w:rPr>
          <w:rFonts w:ascii="Sylfaen" w:hAnsi="Sylfaen"/>
          <w:sz w:val="32"/>
          <w:szCs w:val="32"/>
          <w:lang w:val="en-GB"/>
        </w:rPr>
        <w:t xml:space="preserve">together </w:t>
      </w:r>
      <w:r w:rsidR="002D4A9D" w:rsidRPr="002058B6">
        <w:rPr>
          <w:rFonts w:ascii="Sylfaen" w:hAnsi="Sylfaen"/>
          <w:sz w:val="32"/>
          <w:szCs w:val="32"/>
          <w:lang w:val="en-GB"/>
        </w:rPr>
        <w:t xml:space="preserve">technical </w:t>
      </w:r>
      <w:r w:rsidRPr="002058B6">
        <w:rPr>
          <w:rFonts w:ascii="Sylfaen" w:hAnsi="Sylfaen"/>
          <w:sz w:val="32"/>
          <w:szCs w:val="32"/>
          <w:lang w:val="en-GB"/>
        </w:rPr>
        <w:t xml:space="preserve">experts and important stakeholders in our joint efforts to improve the performance of the health sector in Tanzania. </w:t>
      </w:r>
      <w:r w:rsidR="00C7654C" w:rsidRPr="002058B6">
        <w:rPr>
          <w:rFonts w:ascii="Sylfaen" w:hAnsi="Sylfaen"/>
          <w:sz w:val="32"/>
          <w:szCs w:val="32"/>
          <w:lang w:val="en-GB"/>
        </w:rPr>
        <w:t xml:space="preserve">As we all know, </w:t>
      </w:r>
      <w:r w:rsidR="00B12BC3" w:rsidRPr="002058B6">
        <w:rPr>
          <w:rFonts w:ascii="Sylfaen" w:hAnsi="Sylfaen"/>
          <w:sz w:val="32"/>
          <w:szCs w:val="32"/>
          <w:lang w:val="en-GB"/>
        </w:rPr>
        <w:t>these</w:t>
      </w:r>
      <w:r w:rsidR="00C7654C" w:rsidRPr="002058B6">
        <w:rPr>
          <w:rFonts w:ascii="Sylfaen" w:hAnsi="Sylfaen"/>
          <w:sz w:val="32"/>
          <w:szCs w:val="32"/>
          <w:lang w:val="en-GB"/>
        </w:rPr>
        <w:t xml:space="preserve"> </w:t>
      </w:r>
      <w:r w:rsidR="002058B6">
        <w:rPr>
          <w:rFonts w:ascii="Sylfaen" w:hAnsi="Sylfaen"/>
          <w:sz w:val="32"/>
          <w:szCs w:val="32"/>
          <w:lang w:val="en-GB"/>
        </w:rPr>
        <w:t>two</w:t>
      </w:r>
      <w:r w:rsidR="00C7654C" w:rsidRPr="002058B6">
        <w:rPr>
          <w:rFonts w:ascii="Sylfaen" w:hAnsi="Sylfaen"/>
          <w:sz w:val="32"/>
          <w:szCs w:val="32"/>
          <w:lang w:val="en-GB"/>
        </w:rPr>
        <w:t xml:space="preserve"> days </w:t>
      </w:r>
      <w:r w:rsidR="00114C66" w:rsidRPr="002058B6">
        <w:rPr>
          <w:rFonts w:ascii="Sylfaen" w:hAnsi="Sylfaen"/>
          <w:sz w:val="32"/>
          <w:szCs w:val="32"/>
          <w:lang w:val="en-GB"/>
        </w:rPr>
        <w:t>Technical Review Meeting</w:t>
      </w:r>
      <w:r w:rsidR="00C7654C" w:rsidRPr="002058B6">
        <w:rPr>
          <w:rFonts w:ascii="Sylfaen" w:hAnsi="Sylfaen"/>
          <w:sz w:val="32"/>
          <w:szCs w:val="32"/>
          <w:lang w:val="en-GB"/>
        </w:rPr>
        <w:t xml:space="preserve"> </w:t>
      </w:r>
      <w:r w:rsidR="002C29A2" w:rsidRPr="002058B6">
        <w:rPr>
          <w:rFonts w:ascii="Sylfaen" w:hAnsi="Sylfaen"/>
          <w:sz w:val="32"/>
          <w:szCs w:val="32"/>
          <w:lang w:val="en-GB"/>
        </w:rPr>
        <w:t xml:space="preserve">is being held in preparation for the </w:t>
      </w:r>
      <w:r w:rsidR="002058B6">
        <w:rPr>
          <w:rFonts w:ascii="Sylfaen" w:hAnsi="Sylfaen"/>
          <w:sz w:val="32"/>
          <w:szCs w:val="32"/>
          <w:lang w:val="en-GB"/>
        </w:rPr>
        <w:t xml:space="preserve">Policy </w:t>
      </w:r>
      <w:r w:rsidR="00EB20E5" w:rsidRPr="002058B6">
        <w:rPr>
          <w:rFonts w:ascii="Sylfaen" w:hAnsi="Sylfaen"/>
          <w:sz w:val="32"/>
          <w:szCs w:val="32"/>
          <w:lang w:val="en-GB"/>
        </w:rPr>
        <w:t>M</w:t>
      </w:r>
      <w:r w:rsidR="00C7654C" w:rsidRPr="002058B6">
        <w:rPr>
          <w:rFonts w:ascii="Sylfaen" w:hAnsi="Sylfaen"/>
          <w:sz w:val="32"/>
          <w:szCs w:val="32"/>
          <w:lang w:val="en-GB"/>
        </w:rPr>
        <w:t xml:space="preserve">eeting </w:t>
      </w:r>
      <w:r w:rsidR="002C29A2" w:rsidRPr="002058B6">
        <w:rPr>
          <w:rFonts w:ascii="Sylfaen" w:hAnsi="Sylfaen"/>
          <w:sz w:val="32"/>
          <w:szCs w:val="32"/>
          <w:lang w:val="en-GB"/>
        </w:rPr>
        <w:t xml:space="preserve">scheduled to take place </w:t>
      </w:r>
      <w:r w:rsidR="002058B6">
        <w:rPr>
          <w:rFonts w:ascii="Sylfaen" w:hAnsi="Sylfaen"/>
          <w:sz w:val="32"/>
          <w:szCs w:val="32"/>
          <w:lang w:val="en-GB"/>
        </w:rPr>
        <w:t>on 14</w:t>
      </w:r>
      <w:r w:rsidR="002058B6" w:rsidRPr="002058B6">
        <w:rPr>
          <w:rFonts w:ascii="Sylfaen" w:hAnsi="Sylfaen"/>
          <w:sz w:val="32"/>
          <w:szCs w:val="32"/>
          <w:vertAlign w:val="superscript"/>
          <w:lang w:val="en-GB"/>
        </w:rPr>
        <w:t>th</w:t>
      </w:r>
      <w:r w:rsidR="002058B6">
        <w:rPr>
          <w:rFonts w:ascii="Sylfaen" w:hAnsi="Sylfaen"/>
          <w:sz w:val="32"/>
          <w:szCs w:val="32"/>
          <w:lang w:val="en-GB"/>
        </w:rPr>
        <w:t xml:space="preserve"> November</w:t>
      </w:r>
      <w:r w:rsidR="002C29A2" w:rsidRPr="002058B6">
        <w:rPr>
          <w:rFonts w:ascii="Sylfaen" w:hAnsi="Sylfaen"/>
          <w:sz w:val="32"/>
          <w:szCs w:val="32"/>
          <w:lang w:val="en-GB"/>
        </w:rPr>
        <w:t>.</w:t>
      </w:r>
    </w:p>
    <w:p w:rsidR="00904955" w:rsidRPr="002058B6" w:rsidRDefault="00904955" w:rsidP="00DA26AA">
      <w:pPr>
        <w:jc w:val="both"/>
        <w:rPr>
          <w:rFonts w:ascii="Sylfaen" w:hAnsi="Sylfaen"/>
          <w:sz w:val="32"/>
          <w:szCs w:val="32"/>
          <w:lang w:val="en-GB"/>
        </w:rPr>
      </w:pPr>
    </w:p>
    <w:p w:rsidR="00904955" w:rsidRPr="002058B6" w:rsidRDefault="00904955" w:rsidP="00DA26AA">
      <w:pPr>
        <w:jc w:val="both"/>
        <w:rPr>
          <w:rFonts w:ascii="Sylfaen" w:hAnsi="Sylfaen"/>
          <w:sz w:val="32"/>
          <w:szCs w:val="32"/>
          <w:lang w:val="en-GB"/>
        </w:rPr>
      </w:pPr>
      <w:r w:rsidRPr="002058B6">
        <w:rPr>
          <w:rFonts w:ascii="Sylfaen" w:hAnsi="Sylfaen"/>
          <w:sz w:val="32"/>
          <w:szCs w:val="32"/>
          <w:lang w:val="en-GB"/>
        </w:rPr>
        <w:t xml:space="preserve">This year’s </w:t>
      </w:r>
      <w:r w:rsidR="0051092C" w:rsidRPr="002058B6">
        <w:rPr>
          <w:rFonts w:ascii="Sylfaen" w:hAnsi="Sylfaen"/>
          <w:sz w:val="32"/>
          <w:szCs w:val="32"/>
          <w:lang w:val="en-GB"/>
        </w:rPr>
        <w:t xml:space="preserve">review </w:t>
      </w:r>
      <w:r w:rsidR="00AC6F76" w:rsidRPr="002058B6">
        <w:rPr>
          <w:rFonts w:ascii="Sylfaen" w:hAnsi="Sylfaen"/>
          <w:sz w:val="32"/>
          <w:szCs w:val="32"/>
          <w:lang w:val="en-GB"/>
        </w:rPr>
        <w:t xml:space="preserve">marks </w:t>
      </w:r>
      <w:r w:rsidR="000232F0" w:rsidRPr="002058B6">
        <w:rPr>
          <w:rFonts w:ascii="Sylfaen" w:hAnsi="Sylfaen"/>
          <w:sz w:val="32"/>
          <w:szCs w:val="32"/>
          <w:lang w:val="en-GB"/>
        </w:rPr>
        <w:t xml:space="preserve">the </w:t>
      </w:r>
      <w:r w:rsidR="002058B6">
        <w:rPr>
          <w:rFonts w:ascii="Sylfaen" w:hAnsi="Sylfaen"/>
          <w:sz w:val="32"/>
          <w:szCs w:val="32"/>
          <w:lang w:val="en-GB"/>
        </w:rPr>
        <w:t xml:space="preserve">preparation of </w:t>
      </w:r>
      <w:r w:rsidR="0051092C" w:rsidRPr="002058B6">
        <w:rPr>
          <w:rFonts w:ascii="Sylfaen" w:hAnsi="Sylfaen"/>
          <w:sz w:val="32"/>
          <w:szCs w:val="32"/>
          <w:lang w:val="en-GB"/>
        </w:rPr>
        <w:t xml:space="preserve">Health Sector </w:t>
      </w:r>
      <w:r w:rsidR="002058B6">
        <w:rPr>
          <w:rFonts w:ascii="Sylfaen" w:hAnsi="Sylfaen"/>
          <w:sz w:val="32"/>
          <w:szCs w:val="32"/>
          <w:lang w:val="en-GB"/>
        </w:rPr>
        <w:t>Strategic Plan IV</w:t>
      </w:r>
      <w:r w:rsidR="00AC6F76" w:rsidRPr="002058B6">
        <w:rPr>
          <w:rFonts w:ascii="Sylfaen" w:hAnsi="Sylfaen"/>
          <w:sz w:val="32"/>
          <w:szCs w:val="32"/>
          <w:lang w:val="en-GB"/>
        </w:rPr>
        <w:t xml:space="preserve"> </w:t>
      </w:r>
      <w:r w:rsidR="002058B6">
        <w:rPr>
          <w:rFonts w:ascii="Sylfaen" w:hAnsi="Sylfaen"/>
          <w:sz w:val="32"/>
          <w:szCs w:val="32"/>
          <w:lang w:val="en-GB"/>
        </w:rPr>
        <w:t xml:space="preserve">expected </w:t>
      </w:r>
      <w:r w:rsidR="003A3258">
        <w:rPr>
          <w:rFonts w:ascii="Sylfaen" w:hAnsi="Sylfaen"/>
          <w:sz w:val="32"/>
          <w:szCs w:val="32"/>
          <w:lang w:val="en-GB"/>
        </w:rPr>
        <w:t>t</w:t>
      </w:r>
      <w:r w:rsidR="002058B6">
        <w:rPr>
          <w:rFonts w:ascii="Sylfaen" w:hAnsi="Sylfaen"/>
          <w:sz w:val="32"/>
          <w:szCs w:val="32"/>
          <w:lang w:val="en-GB"/>
        </w:rPr>
        <w:t xml:space="preserve">o start 2015 </w:t>
      </w:r>
      <w:r w:rsidR="003A3258">
        <w:rPr>
          <w:rFonts w:ascii="Sylfaen" w:hAnsi="Sylfaen"/>
          <w:sz w:val="32"/>
          <w:szCs w:val="32"/>
          <w:lang w:val="en-GB"/>
        </w:rPr>
        <w:t xml:space="preserve">and end </w:t>
      </w:r>
      <w:r w:rsidR="002058B6">
        <w:rPr>
          <w:rFonts w:ascii="Sylfaen" w:hAnsi="Sylfaen"/>
          <w:sz w:val="32"/>
          <w:szCs w:val="32"/>
          <w:lang w:val="en-GB"/>
        </w:rPr>
        <w:t>2020</w:t>
      </w:r>
      <w:r w:rsidR="003A3258">
        <w:rPr>
          <w:rFonts w:ascii="Sylfaen" w:hAnsi="Sylfaen"/>
          <w:sz w:val="32"/>
          <w:szCs w:val="32"/>
          <w:lang w:val="en-GB"/>
        </w:rPr>
        <w:t>.</w:t>
      </w:r>
      <w:r w:rsidR="002058B6">
        <w:rPr>
          <w:rFonts w:ascii="Sylfaen" w:hAnsi="Sylfaen"/>
          <w:sz w:val="32"/>
          <w:szCs w:val="32"/>
          <w:lang w:val="en-GB"/>
        </w:rPr>
        <w:t xml:space="preserve"> </w:t>
      </w:r>
      <w:r w:rsidR="00AC6F76" w:rsidRPr="002058B6">
        <w:rPr>
          <w:rFonts w:ascii="Sylfaen" w:hAnsi="Sylfaen"/>
          <w:sz w:val="32"/>
          <w:szCs w:val="32"/>
          <w:lang w:val="en-GB"/>
        </w:rPr>
        <w:t xml:space="preserve">The joint sector-wide arrangement </w:t>
      </w:r>
      <w:r w:rsidR="00064350" w:rsidRPr="002058B6">
        <w:rPr>
          <w:rFonts w:ascii="Sylfaen" w:hAnsi="Sylfaen"/>
          <w:sz w:val="32"/>
          <w:szCs w:val="32"/>
          <w:lang w:val="en-GB"/>
        </w:rPr>
        <w:t xml:space="preserve">has </w:t>
      </w:r>
      <w:r w:rsidR="003A3258">
        <w:rPr>
          <w:rFonts w:ascii="Sylfaen" w:hAnsi="Sylfaen"/>
          <w:sz w:val="32"/>
          <w:szCs w:val="32"/>
          <w:lang w:val="en-GB"/>
        </w:rPr>
        <w:t xml:space="preserve">allows </w:t>
      </w:r>
      <w:r w:rsidR="00064350" w:rsidRPr="002058B6">
        <w:rPr>
          <w:rFonts w:ascii="Sylfaen" w:hAnsi="Sylfaen"/>
          <w:sz w:val="32"/>
          <w:szCs w:val="32"/>
          <w:lang w:val="en-GB"/>
        </w:rPr>
        <w:t xml:space="preserve">the Government and local stakeholders </w:t>
      </w:r>
      <w:r w:rsidR="003A3258">
        <w:rPr>
          <w:rFonts w:ascii="Sylfaen" w:hAnsi="Sylfaen"/>
          <w:sz w:val="32"/>
          <w:szCs w:val="32"/>
          <w:lang w:val="en-GB"/>
        </w:rPr>
        <w:t xml:space="preserve">to sit </w:t>
      </w:r>
      <w:r w:rsidR="00064350" w:rsidRPr="002058B6">
        <w:rPr>
          <w:rFonts w:ascii="Sylfaen" w:hAnsi="Sylfaen"/>
          <w:sz w:val="32"/>
          <w:szCs w:val="32"/>
          <w:lang w:val="en-GB"/>
        </w:rPr>
        <w:t xml:space="preserve">together with Development Partners </w:t>
      </w:r>
      <w:r w:rsidR="003A3258">
        <w:rPr>
          <w:rFonts w:ascii="Sylfaen" w:hAnsi="Sylfaen"/>
          <w:sz w:val="32"/>
          <w:szCs w:val="32"/>
          <w:lang w:val="en-GB"/>
        </w:rPr>
        <w:t>and discuss the status of the implementation of the health activities and come up with proposed solution for better provision of health services.</w:t>
      </w:r>
      <w:r w:rsidR="00F4229F" w:rsidRPr="002058B6">
        <w:rPr>
          <w:rFonts w:ascii="Sylfaen" w:hAnsi="Sylfaen"/>
          <w:sz w:val="32"/>
          <w:szCs w:val="32"/>
          <w:lang w:val="en-GB"/>
        </w:rPr>
        <w:t xml:space="preserve"> </w:t>
      </w:r>
      <w:r w:rsidR="003A3258">
        <w:rPr>
          <w:rFonts w:ascii="Sylfaen" w:hAnsi="Sylfaen"/>
          <w:sz w:val="32"/>
          <w:szCs w:val="32"/>
          <w:lang w:val="en-GB"/>
        </w:rPr>
        <w:t>T</w:t>
      </w:r>
      <w:r w:rsidR="00F4229F" w:rsidRPr="002058B6">
        <w:rPr>
          <w:rFonts w:ascii="Sylfaen" w:hAnsi="Sylfaen"/>
          <w:sz w:val="32"/>
          <w:szCs w:val="32"/>
          <w:lang w:val="en-GB"/>
        </w:rPr>
        <w:t>ogether</w:t>
      </w:r>
      <w:r w:rsidR="003A3258">
        <w:rPr>
          <w:rFonts w:ascii="Sylfaen" w:hAnsi="Sylfaen"/>
          <w:sz w:val="32"/>
          <w:szCs w:val="32"/>
          <w:lang w:val="en-GB"/>
        </w:rPr>
        <w:t>, w</w:t>
      </w:r>
      <w:r w:rsidR="003A3258" w:rsidRPr="002058B6">
        <w:rPr>
          <w:rFonts w:ascii="Sylfaen" w:hAnsi="Sylfaen"/>
          <w:sz w:val="32"/>
          <w:szCs w:val="32"/>
          <w:lang w:val="en-GB"/>
        </w:rPr>
        <w:t>e have</w:t>
      </w:r>
      <w:r w:rsidR="00F4229F" w:rsidRPr="002058B6">
        <w:rPr>
          <w:rFonts w:ascii="Sylfaen" w:hAnsi="Sylfaen"/>
          <w:sz w:val="32"/>
          <w:szCs w:val="32"/>
          <w:lang w:val="en-GB"/>
        </w:rPr>
        <w:t xml:space="preserve"> </w:t>
      </w:r>
      <w:r w:rsidR="003A3258">
        <w:rPr>
          <w:rFonts w:ascii="Sylfaen" w:hAnsi="Sylfaen"/>
          <w:sz w:val="32"/>
          <w:szCs w:val="32"/>
          <w:lang w:val="en-GB"/>
        </w:rPr>
        <w:t xml:space="preserve">made a solid </w:t>
      </w:r>
      <w:r w:rsidR="00FE6512" w:rsidRPr="002058B6">
        <w:rPr>
          <w:rFonts w:ascii="Sylfaen" w:hAnsi="Sylfaen"/>
          <w:sz w:val="32"/>
          <w:szCs w:val="32"/>
          <w:lang w:val="en-GB"/>
        </w:rPr>
        <w:t xml:space="preserve">foundation </w:t>
      </w:r>
      <w:r w:rsidR="004C2EFD" w:rsidRPr="002058B6">
        <w:rPr>
          <w:rFonts w:ascii="Sylfaen" w:hAnsi="Sylfaen"/>
          <w:sz w:val="32"/>
          <w:szCs w:val="32"/>
          <w:lang w:val="en-GB"/>
        </w:rPr>
        <w:t xml:space="preserve">for our partnership </w:t>
      </w:r>
      <w:r w:rsidR="00FE6512" w:rsidRPr="002058B6">
        <w:rPr>
          <w:rFonts w:ascii="Sylfaen" w:hAnsi="Sylfaen"/>
          <w:sz w:val="32"/>
          <w:szCs w:val="32"/>
          <w:lang w:val="en-GB"/>
        </w:rPr>
        <w:t>where</w:t>
      </w:r>
      <w:r w:rsidR="003A3258">
        <w:rPr>
          <w:rFonts w:ascii="Sylfaen" w:hAnsi="Sylfaen"/>
          <w:sz w:val="32"/>
          <w:szCs w:val="32"/>
          <w:lang w:val="en-GB"/>
        </w:rPr>
        <w:t>by</w:t>
      </w:r>
      <w:r w:rsidR="00FE6512" w:rsidRPr="002058B6">
        <w:rPr>
          <w:rFonts w:ascii="Sylfaen" w:hAnsi="Sylfaen"/>
          <w:sz w:val="32"/>
          <w:szCs w:val="32"/>
          <w:lang w:val="en-GB"/>
        </w:rPr>
        <w:t xml:space="preserve"> we </w:t>
      </w:r>
      <w:r w:rsidR="007078D4" w:rsidRPr="002058B6">
        <w:rPr>
          <w:rFonts w:ascii="Sylfaen" w:hAnsi="Sylfaen"/>
          <w:sz w:val="32"/>
          <w:szCs w:val="32"/>
          <w:lang w:val="en-GB"/>
        </w:rPr>
        <w:t xml:space="preserve">all jointly work </w:t>
      </w:r>
      <w:r w:rsidR="00634FB5" w:rsidRPr="002058B6">
        <w:rPr>
          <w:rFonts w:ascii="Sylfaen" w:hAnsi="Sylfaen"/>
          <w:sz w:val="32"/>
          <w:szCs w:val="32"/>
          <w:lang w:val="en-GB"/>
        </w:rPr>
        <w:t xml:space="preserve">in concert </w:t>
      </w:r>
      <w:r w:rsidR="007078D4" w:rsidRPr="002058B6">
        <w:rPr>
          <w:rFonts w:ascii="Sylfaen" w:hAnsi="Sylfaen"/>
          <w:sz w:val="32"/>
          <w:szCs w:val="32"/>
          <w:lang w:val="en-GB"/>
        </w:rPr>
        <w:t xml:space="preserve">to consolidate </w:t>
      </w:r>
      <w:r w:rsidR="00634FB5" w:rsidRPr="002058B6">
        <w:rPr>
          <w:rFonts w:ascii="Sylfaen" w:hAnsi="Sylfaen"/>
          <w:sz w:val="32"/>
          <w:szCs w:val="32"/>
          <w:lang w:val="en-GB"/>
        </w:rPr>
        <w:t xml:space="preserve">the gains of the health sector reforms. </w:t>
      </w:r>
    </w:p>
    <w:p w:rsidR="00C7654C" w:rsidRPr="002058B6" w:rsidRDefault="00C7654C" w:rsidP="00DA26AA">
      <w:pPr>
        <w:jc w:val="both"/>
        <w:rPr>
          <w:rFonts w:ascii="Sylfaen" w:hAnsi="Sylfaen"/>
          <w:sz w:val="32"/>
          <w:szCs w:val="32"/>
          <w:lang w:val="en-GB"/>
        </w:rPr>
      </w:pPr>
    </w:p>
    <w:p w:rsidR="00DE0581" w:rsidRPr="002058B6" w:rsidRDefault="00EC539E" w:rsidP="00DA26AA">
      <w:pPr>
        <w:jc w:val="both"/>
        <w:rPr>
          <w:rFonts w:ascii="Sylfaen" w:hAnsi="Sylfaen"/>
          <w:sz w:val="32"/>
          <w:szCs w:val="32"/>
          <w:lang w:val="en-GB"/>
        </w:rPr>
      </w:pPr>
      <w:r w:rsidRPr="002058B6">
        <w:rPr>
          <w:rFonts w:ascii="Sylfaen" w:hAnsi="Sylfaen"/>
          <w:sz w:val="32"/>
          <w:szCs w:val="32"/>
          <w:lang w:val="en-GB"/>
        </w:rPr>
        <w:t>I believe that the Joint Annual Health Sector Review</w:t>
      </w:r>
      <w:r w:rsidR="00997F19">
        <w:rPr>
          <w:rFonts w:ascii="Sylfaen" w:hAnsi="Sylfaen"/>
          <w:sz w:val="32"/>
          <w:szCs w:val="32"/>
          <w:lang w:val="en-GB"/>
        </w:rPr>
        <w:t>- (Technical Review Meeting)</w:t>
      </w:r>
      <w:r w:rsidRPr="002058B6">
        <w:rPr>
          <w:rFonts w:ascii="Sylfaen" w:hAnsi="Sylfaen"/>
          <w:sz w:val="32"/>
          <w:szCs w:val="32"/>
          <w:lang w:val="en-GB"/>
        </w:rPr>
        <w:t xml:space="preserve"> </w:t>
      </w:r>
      <w:r w:rsidR="00C7654C" w:rsidRPr="002058B6">
        <w:rPr>
          <w:rFonts w:ascii="Sylfaen" w:hAnsi="Sylfaen"/>
          <w:sz w:val="32"/>
          <w:szCs w:val="32"/>
          <w:lang w:val="en-GB"/>
        </w:rPr>
        <w:t>i</w:t>
      </w:r>
      <w:r w:rsidR="002C29A2" w:rsidRPr="002058B6">
        <w:rPr>
          <w:rFonts w:ascii="Sylfaen" w:hAnsi="Sylfaen"/>
          <w:sz w:val="32"/>
          <w:szCs w:val="32"/>
          <w:lang w:val="en-GB"/>
        </w:rPr>
        <w:t>s an excellent arrangement whereby technical discussions are</w:t>
      </w:r>
      <w:r w:rsidR="00997F19">
        <w:rPr>
          <w:rFonts w:ascii="Sylfaen" w:hAnsi="Sylfaen"/>
          <w:sz w:val="32"/>
          <w:szCs w:val="32"/>
          <w:lang w:val="en-GB"/>
        </w:rPr>
        <w:t xml:space="preserve"> held</w:t>
      </w:r>
      <w:r w:rsidR="00C44ECC" w:rsidRPr="002058B6">
        <w:rPr>
          <w:rFonts w:ascii="Sylfaen" w:hAnsi="Sylfaen"/>
          <w:sz w:val="32"/>
          <w:szCs w:val="32"/>
          <w:lang w:val="en-GB"/>
        </w:rPr>
        <w:t>,</w:t>
      </w:r>
      <w:r w:rsidR="002C29A2" w:rsidRPr="002058B6">
        <w:rPr>
          <w:rFonts w:ascii="Sylfaen" w:hAnsi="Sylfaen"/>
          <w:sz w:val="32"/>
          <w:szCs w:val="32"/>
          <w:lang w:val="en-GB"/>
        </w:rPr>
        <w:t xml:space="preserve"> areas of focus and </w:t>
      </w:r>
      <w:r w:rsidR="00E52382" w:rsidRPr="002058B6">
        <w:rPr>
          <w:rFonts w:ascii="Sylfaen" w:hAnsi="Sylfaen"/>
          <w:sz w:val="32"/>
          <w:szCs w:val="32"/>
          <w:lang w:val="en-GB"/>
        </w:rPr>
        <w:t xml:space="preserve">preliminary </w:t>
      </w:r>
      <w:r w:rsidR="00563ED2" w:rsidRPr="002058B6">
        <w:rPr>
          <w:rFonts w:ascii="Sylfaen" w:hAnsi="Sylfaen"/>
          <w:sz w:val="32"/>
          <w:szCs w:val="32"/>
          <w:lang w:val="en-GB"/>
        </w:rPr>
        <w:t xml:space="preserve">agreements </w:t>
      </w:r>
      <w:r w:rsidRPr="002058B6">
        <w:rPr>
          <w:rFonts w:ascii="Sylfaen" w:hAnsi="Sylfaen"/>
          <w:sz w:val="32"/>
          <w:szCs w:val="32"/>
          <w:lang w:val="en-GB"/>
        </w:rPr>
        <w:t xml:space="preserve">are </w:t>
      </w:r>
      <w:r w:rsidR="00563ED2" w:rsidRPr="002058B6">
        <w:rPr>
          <w:rFonts w:ascii="Sylfaen" w:hAnsi="Sylfaen"/>
          <w:sz w:val="32"/>
          <w:szCs w:val="32"/>
          <w:lang w:val="en-GB"/>
        </w:rPr>
        <w:t>worked</w:t>
      </w:r>
      <w:r w:rsidR="002C29A2" w:rsidRPr="002058B6">
        <w:rPr>
          <w:rFonts w:ascii="Sylfaen" w:hAnsi="Sylfaen"/>
          <w:sz w:val="32"/>
          <w:szCs w:val="32"/>
          <w:lang w:val="en-GB"/>
        </w:rPr>
        <w:t xml:space="preserve"> out and </w:t>
      </w:r>
      <w:r w:rsidR="00EB20E5" w:rsidRPr="002058B6">
        <w:rPr>
          <w:rFonts w:ascii="Sylfaen" w:hAnsi="Sylfaen"/>
          <w:sz w:val="32"/>
          <w:szCs w:val="32"/>
          <w:lang w:val="en-GB"/>
        </w:rPr>
        <w:t xml:space="preserve">finally </w:t>
      </w:r>
      <w:r w:rsidR="002C29A2" w:rsidRPr="002058B6">
        <w:rPr>
          <w:rFonts w:ascii="Sylfaen" w:hAnsi="Sylfaen"/>
          <w:sz w:val="32"/>
          <w:szCs w:val="32"/>
          <w:lang w:val="en-GB"/>
        </w:rPr>
        <w:t xml:space="preserve">issues requiring </w:t>
      </w:r>
      <w:r w:rsidR="00563ED2" w:rsidRPr="002058B6">
        <w:rPr>
          <w:rFonts w:ascii="Sylfaen" w:hAnsi="Sylfaen"/>
          <w:sz w:val="32"/>
          <w:szCs w:val="32"/>
          <w:lang w:val="en-GB"/>
        </w:rPr>
        <w:t xml:space="preserve">policy decisions </w:t>
      </w:r>
      <w:r w:rsidR="00C7654C" w:rsidRPr="002058B6">
        <w:rPr>
          <w:rFonts w:ascii="Sylfaen" w:hAnsi="Sylfaen"/>
          <w:sz w:val="32"/>
          <w:szCs w:val="32"/>
          <w:lang w:val="en-GB"/>
        </w:rPr>
        <w:t xml:space="preserve">are </w:t>
      </w:r>
      <w:r w:rsidR="00563ED2" w:rsidRPr="002058B6">
        <w:rPr>
          <w:rFonts w:ascii="Sylfaen" w:hAnsi="Sylfaen"/>
          <w:sz w:val="32"/>
          <w:szCs w:val="32"/>
          <w:lang w:val="en-GB"/>
        </w:rPr>
        <w:t xml:space="preserve">taken </w:t>
      </w:r>
      <w:r w:rsidR="009278A8" w:rsidRPr="002058B6">
        <w:rPr>
          <w:rFonts w:ascii="Sylfaen" w:hAnsi="Sylfaen"/>
          <w:sz w:val="32"/>
          <w:szCs w:val="32"/>
          <w:lang w:val="en-GB"/>
        </w:rPr>
        <w:t xml:space="preserve">up at the </w:t>
      </w:r>
      <w:r w:rsidR="00997F19">
        <w:rPr>
          <w:rFonts w:ascii="Sylfaen" w:hAnsi="Sylfaen"/>
          <w:sz w:val="32"/>
          <w:szCs w:val="32"/>
          <w:lang w:val="en-GB"/>
        </w:rPr>
        <w:t xml:space="preserve">Policy </w:t>
      </w:r>
      <w:r w:rsidR="009278A8" w:rsidRPr="002058B6">
        <w:rPr>
          <w:rFonts w:ascii="Sylfaen" w:hAnsi="Sylfaen"/>
          <w:sz w:val="32"/>
          <w:szCs w:val="32"/>
          <w:lang w:val="en-GB"/>
        </w:rPr>
        <w:t>Meeting.</w:t>
      </w:r>
      <w:r w:rsidR="003F5ECD" w:rsidRPr="002058B6">
        <w:rPr>
          <w:rFonts w:ascii="Sylfaen" w:hAnsi="Sylfaen"/>
          <w:sz w:val="32"/>
          <w:szCs w:val="32"/>
          <w:lang w:val="en-GB"/>
        </w:rPr>
        <w:t xml:space="preserve"> </w:t>
      </w:r>
    </w:p>
    <w:p w:rsidR="00CA2DFD" w:rsidRPr="002058B6" w:rsidRDefault="00CA2DFD" w:rsidP="00DA26AA">
      <w:pPr>
        <w:jc w:val="both"/>
        <w:rPr>
          <w:rFonts w:ascii="Sylfaen" w:hAnsi="Sylfaen"/>
          <w:sz w:val="32"/>
          <w:szCs w:val="32"/>
          <w:lang w:val="en-GB"/>
        </w:rPr>
      </w:pPr>
    </w:p>
    <w:p w:rsidR="00293E30" w:rsidRPr="002058B6" w:rsidRDefault="00563ED2" w:rsidP="00DA26AA">
      <w:pPr>
        <w:jc w:val="both"/>
        <w:rPr>
          <w:rFonts w:ascii="Sylfaen" w:hAnsi="Sylfaen"/>
          <w:sz w:val="32"/>
          <w:szCs w:val="32"/>
          <w:lang w:val="en-GB"/>
        </w:rPr>
      </w:pPr>
      <w:r w:rsidRPr="002058B6">
        <w:rPr>
          <w:rFonts w:ascii="Sylfaen" w:hAnsi="Sylfaen"/>
          <w:sz w:val="32"/>
          <w:szCs w:val="32"/>
          <w:lang w:val="en-GB"/>
        </w:rPr>
        <w:t xml:space="preserve">I would </w:t>
      </w:r>
      <w:r w:rsidR="005E53E8">
        <w:rPr>
          <w:rFonts w:ascii="Sylfaen" w:hAnsi="Sylfaen"/>
          <w:sz w:val="32"/>
          <w:szCs w:val="32"/>
          <w:lang w:val="en-GB"/>
        </w:rPr>
        <w:t xml:space="preserve">therefore, </w:t>
      </w:r>
      <w:r w:rsidRPr="002058B6">
        <w:rPr>
          <w:rFonts w:ascii="Sylfaen" w:hAnsi="Sylfaen"/>
          <w:sz w:val="32"/>
          <w:szCs w:val="32"/>
          <w:lang w:val="en-GB"/>
        </w:rPr>
        <w:t xml:space="preserve">like to appeal for your full cooperation </w:t>
      </w:r>
      <w:r w:rsidR="005E53E8">
        <w:rPr>
          <w:rFonts w:ascii="Sylfaen" w:hAnsi="Sylfaen"/>
          <w:sz w:val="32"/>
          <w:szCs w:val="32"/>
          <w:lang w:val="en-GB"/>
        </w:rPr>
        <w:t>and</w:t>
      </w:r>
      <w:r w:rsidRPr="002058B6">
        <w:rPr>
          <w:rFonts w:ascii="Sylfaen" w:hAnsi="Sylfaen"/>
          <w:sz w:val="32"/>
          <w:szCs w:val="32"/>
          <w:lang w:val="en-GB"/>
        </w:rPr>
        <w:t xml:space="preserve"> active participation </w:t>
      </w:r>
      <w:r w:rsidR="00EC539E" w:rsidRPr="002058B6">
        <w:rPr>
          <w:rFonts w:ascii="Sylfaen" w:hAnsi="Sylfaen"/>
          <w:sz w:val="32"/>
          <w:szCs w:val="32"/>
          <w:lang w:val="en-GB"/>
        </w:rPr>
        <w:t xml:space="preserve">during </w:t>
      </w:r>
      <w:r w:rsidRPr="002058B6">
        <w:rPr>
          <w:rFonts w:ascii="Sylfaen" w:hAnsi="Sylfaen"/>
          <w:sz w:val="32"/>
          <w:szCs w:val="32"/>
          <w:lang w:val="en-GB"/>
        </w:rPr>
        <w:t>the</w:t>
      </w:r>
      <w:r w:rsidR="005E53E8">
        <w:rPr>
          <w:rFonts w:ascii="Sylfaen" w:hAnsi="Sylfaen"/>
          <w:sz w:val="32"/>
          <w:szCs w:val="32"/>
          <w:lang w:val="en-GB"/>
        </w:rPr>
        <w:t>se</w:t>
      </w:r>
      <w:r w:rsidR="00EC539E" w:rsidRPr="002058B6">
        <w:rPr>
          <w:rFonts w:ascii="Sylfaen" w:hAnsi="Sylfaen"/>
          <w:sz w:val="32"/>
          <w:szCs w:val="32"/>
          <w:lang w:val="en-GB"/>
        </w:rPr>
        <w:t xml:space="preserve"> </w:t>
      </w:r>
      <w:r w:rsidR="00781618" w:rsidRPr="002058B6">
        <w:rPr>
          <w:rFonts w:ascii="Sylfaen" w:hAnsi="Sylfaen"/>
          <w:sz w:val="32"/>
          <w:szCs w:val="32"/>
          <w:lang w:val="en-GB"/>
        </w:rPr>
        <w:t>t</w:t>
      </w:r>
      <w:r w:rsidR="005E53E8">
        <w:rPr>
          <w:rFonts w:ascii="Sylfaen" w:hAnsi="Sylfaen"/>
          <w:sz w:val="32"/>
          <w:szCs w:val="32"/>
          <w:lang w:val="en-GB"/>
        </w:rPr>
        <w:t>wo</w:t>
      </w:r>
      <w:r w:rsidR="00781618" w:rsidRPr="002058B6">
        <w:rPr>
          <w:rFonts w:ascii="Sylfaen" w:hAnsi="Sylfaen"/>
          <w:sz w:val="32"/>
          <w:szCs w:val="32"/>
          <w:lang w:val="en-GB"/>
        </w:rPr>
        <w:t xml:space="preserve"> days</w:t>
      </w:r>
      <w:r w:rsidRPr="002058B6">
        <w:rPr>
          <w:rFonts w:ascii="Sylfaen" w:hAnsi="Sylfaen"/>
          <w:sz w:val="32"/>
          <w:szCs w:val="32"/>
          <w:lang w:val="en-GB"/>
        </w:rPr>
        <w:t>.</w:t>
      </w:r>
    </w:p>
    <w:p w:rsidR="00293E30" w:rsidRPr="002058B6" w:rsidRDefault="00293E30" w:rsidP="00DA26AA">
      <w:pPr>
        <w:jc w:val="both"/>
        <w:rPr>
          <w:rFonts w:ascii="Sylfaen" w:hAnsi="Sylfaen"/>
          <w:sz w:val="32"/>
          <w:szCs w:val="32"/>
          <w:lang w:val="en-GB"/>
        </w:rPr>
      </w:pPr>
    </w:p>
    <w:p w:rsidR="00931619" w:rsidRPr="002058B6" w:rsidRDefault="00931619" w:rsidP="00DA26AA">
      <w:pPr>
        <w:jc w:val="both"/>
        <w:rPr>
          <w:rFonts w:ascii="Sylfaen" w:hAnsi="Sylfaen"/>
          <w:sz w:val="32"/>
          <w:szCs w:val="32"/>
          <w:lang w:val="en-GB"/>
        </w:rPr>
      </w:pPr>
      <w:r w:rsidRPr="002058B6">
        <w:rPr>
          <w:rFonts w:ascii="Sylfaen" w:hAnsi="Sylfaen"/>
          <w:sz w:val="32"/>
          <w:szCs w:val="32"/>
          <w:lang w:val="en-GB"/>
        </w:rPr>
        <w:t>LADIES AND GENTLEMEN,</w:t>
      </w:r>
    </w:p>
    <w:p w:rsidR="00931619" w:rsidRPr="002058B6" w:rsidRDefault="00931619" w:rsidP="00DA26AA">
      <w:pPr>
        <w:jc w:val="both"/>
        <w:rPr>
          <w:rFonts w:ascii="Sylfaen" w:hAnsi="Sylfaen"/>
          <w:sz w:val="32"/>
          <w:szCs w:val="32"/>
          <w:lang w:val="en-GB"/>
        </w:rPr>
      </w:pPr>
    </w:p>
    <w:p w:rsidR="004876C6" w:rsidRPr="002058B6" w:rsidRDefault="00931619" w:rsidP="00273374">
      <w:pPr>
        <w:jc w:val="both"/>
        <w:rPr>
          <w:rFonts w:ascii="Sylfaen" w:hAnsi="Sylfaen"/>
          <w:sz w:val="32"/>
          <w:szCs w:val="32"/>
          <w:lang w:val="en-GB"/>
        </w:rPr>
      </w:pPr>
      <w:r w:rsidRPr="002058B6">
        <w:rPr>
          <w:rFonts w:ascii="Sylfaen" w:hAnsi="Sylfaen"/>
          <w:sz w:val="32"/>
          <w:szCs w:val="32"/>
          <w:lang w:val="en-GB"/>
        </w:rPr>
        <w:t xml:space="preserve">This being a technical meeting, </w:t>
      </w:r>
      <w:r w:rsidR="007A2B05">
        <w:rPr>
          <w:rFonts w:ascii="Sylfaen" w:hAnsi="Sylfaen"/>
          <w:sz w:val="32"/>
          <w:szCs w:val="32"/>
          <w:lang w:val="en-GB"/>
        </w:rPr>
        <w:t>I urge you to</w:t>
      </w:r>
      <w:r w:rsidRPr="002058B6">
        <w:rPr>
          <w:rFonts w:ascii="Sylfaen" w:hAnsi="Sylfaen"/>
          <w:sz w:val="32"/>
          <w:szCs w:val="32"/>
          <w:lang w:val="en-GB"/>
        </w:rPr>
        <w:t xml:space="preserve"> </w:t>
      </w:r>
      <w:r w:rsidR="003F5ECD" w:rsidRPr="002058B6">
        <w:rPr>
          <w:rFonts w:ascii="Sylfaen" w:hAnsi="Sylfaen"/>
          <w:sz w:val="32"/>
          <w:szCs w:val="32"/>
          <w:lang w:val="en-GB"/>
        </w:rPr>
        <w:t xml:space="preserve">have appropriate discussions and joint agreements </w:t>
      </w:r>
      <w:r w:rsidRPr="002058B6">
        <w:rPr>
          <w:rFonts w:ascii="Sylfaen" w:hAnsi="Sylfaen"/>
          <w:sz w:val="32"/>
          <w:szCs w:val="32"/>
          <w:lang w:val="en-GB"/>
        </w:rPr>
        <w:t xml:space="preserve">in a number of </w:t>
      </w:r>
      <w:r w:rsidR="003F5ECD" w:rsidRPr="002058B6">
        <w:rPr>
          <w:rFonts w:ascii="Sylfaen" w:hAnsi="Sylfaen"/>
          <w:sz w:val="32"/>
          <w:szCs w:val="32"/>
          <w:lang w:val="en-GB"/>
        </w:rPr>
        <w:t xml:space="preserve">priority </w:t>
      </w:r>
      <w:r w:rsidRPr="002058B6">
        <w:rPr>
          <w:rFonts w:ascii="Sylfaen" w:hAnsi="Sylfaen"/>
          <w:sz w:val="32"/>
          <w:szCs w:val="32"/>
          <w:lang w:val="en-GB"/>
        </w:rPr>
        <w:t xml:space="preserve">areas of concern to our sector. </w:t>
      </w:r>
    </w:p>
    <w:p w:rsidR="007A2B05" w:rsidRDefault="007A2B05" w:rsidP="00DA26AA">
      <w:pPr>
        <w:jc w:val="both"/>
        <w:rPr>
          <w:rFonts w:ascii="Sylfaen" w:hAnsi="Sylfaen"/>
          <w:sz w:val="32"/>
          <w:szCs w:val="32"/>
          <w:lang w:val="en-GB"/>
        </w:rPr>
      </w:pPr>
      <w:r>
        <w:rPr>
          <w:rFonts w:ascii="Sylfaen" w:hAnsi="Sylfaen"/>
          <w:sz w:val="32"/>
          <w:szCs w:val="32"/>
          <w:lang w:val="en-GB"/>
        </w:rPr>
        <w:t>W</w:t>
      </w:r>
      <w:r w:rsidRPr="002058B6">
        <w:rPr>
          <w:rFonts w:ascii="Sylfaen" w:hAnsi="Sylfaen"/>
          <w:sz w:val="32"/>
          <w:szCs w:val="32"/>
          <w:lang w:val="en-GB"/>
        </w:rPr>
        <w:t xml:space="preserve">e should not forget </w:t>
      </w:r>
      <w:r>
        <w:rPr>
          <w:rFonts w:ascii="Sylfaen" w:hAnsi="Sylfaen"/>
          <w:sz w:val="32"/>
          <w:szCs w:val="32"/>
          <w:lang w:val="en-GB"/>
        </w:rPr>
        <w:t>that o</w:t>
      </w:r>
      <w:r w:rsidRPr="002058B6">
        <w:rPr>
          <w:rFonts w:ascii="Sylfaen" w:hAnsi="Sylfaen"/>
          <w:sz w:val="32"/>
          <w:szCs w:val="32"/>
          <w:lang w:val="en-GB"/>
        </w:rPr>
        <w:t xml:space="preserve">ur sector’s role in poverty alleviation is significant </w:t>
      </w:r>
      <w:r>
        <w:rPr>
          <w:rFonts w:ascii="Sylfaen" w:hAnsi="Sylfaen"/>
          <w:sz w:val="32"/>
          <w:szCs w:val="32"/>
          <w:lang w:val="en-GB"/>
        </w:rPr>
        <w:t xml:space="preserve">because it </w:t>
      </w:r>
      <w:r w:rsidRPr="002058B6">
        <w:rPr>
          <w:rFonts w:ascii="Sylfaen" w:hAnsi="Sylfaen"/>
          <w:sz w:val="32"/>
          <w:szCs w:val="32"/>
          <w:lang w:val="en-GB"/>
        </w:rPr>
        <w:t>contribut</w:t>
      </w:r>
      <w:r>
        <w:rPr>
          <w:rFonts w:ascii="Sylfaen" w:hAnsi="Sylfaen"/>
          <w:sz w:val="32"/>
          <w:szCs w:val="32"/>
          <w:lang w:val="en-GB"/>
        </w:rPr>
        <w:t>es</w:t>
      </w:r>
      <w:r w:rsidRPr="002058B6">
        <w:rPr>
          <w:rFonts w:ascii="Sylfaen" w:hAnsi="Sylfaen"/>
          <w:sz w:val="32"/>
          <w:szCs w:val="32"/>
          <w:lang w:val="en-GB"/>
        </w:rPr>
        <w:t xml:space="preserve"> to Tanzania’s overall development goals</w:t>
      </w:r>
      <w:r>
        <w:rPr>
          <w:rFonts w:ascii="Sylfaen" w:hAnsi="Sylfaen"/>
          <w:sz w:val="32"/>
          <w:szCs w:val="32"/>
          <w:lang w:val="en-GB"/>
        </w:rPr>
        <w:t xml:space="preserve"> as stipulated in MKUKUTA and Vision 2025</w:t>
      </w:r>
      <w:r w:rsidRPr="002058B6">
        <w:rPr>
          <w:rFonts w:ascii="Sylfaen" w:hAnsi="Sylfaen"/>
          <w:sz w:val="32"/>
          <w:szCs w:val="32"/>
          <w:lang w:val="en-GB"/>
        </w:rPr>
        <w:t xml:space="preserve">. </w:t>
      </w:r>
    </w:p>
    <w:p w:rsidR="00EC52DC" w:rsidRPr="002058B6" w:rsidRDefault="00EC52DC" w:rsidP="00DA26AA">
      <w:pPr>
        <w:jc w:val="both"/>
        <w:rPr>
          <w:rFonts w:ascii="Sylfaen" w:hAnsi="Sylfaen"/>
          <w:sz w:val="32"/>
          <w:szCs w:val="32"/>
          <w:lang w:val="en-GB"/>
        </w:rPr>
      </w:pPr>
    </w:p>
    <w:p w:rsidR="00902A7D" w:rsidRPr="002058B6" w:rsidRDefault="00902A7D" w:rsidP="00902A7D">
      <w:pPr>
        <w:jc w:val="both"/>
        <w:rPr>
          <w:rFonts w:ascii="Sylfaen" w:hAnsi="Sylfaen"/>
          <w:sz w:val="32"/>
          <w:szCs w:val="32"/>
          <w:lang w:val="en-GB"/>
        </w:rPr>
      </w:pPr>
      <w:r w:rsidRPr="002058B6">
        <w:rPr>
          <w:rFonts w:ascii="Sylfaen" w:hAnsi="Sylfaen"/>
          <w:sz w:val="32"/>
          <w:szCs w:val="32"/>
          <w:lang w:val="en-GB"/>
        </w:rPr>
        <w:t>LADIES AND GENTLEMEN,</w:t>
      </w:r>
    </w:p>
    <w:p w:rsidR="00BE5162" w:rsidRPr="002058B6" w:rsidRDefault="00BE5162" w:rsidP="00DA26AA">
      <w:pPr>
        <w:jc w:val="both"/>
        <w:rPr>
          <w:rFonts w:ascii="Sylfaen" w:hAnsi="Sylfaen"/>
          <w:sz w:val="32"/>
          <w:szCs w:val="32"/>
          <w:lang w:val="en-GB"/>
        </w:rPr>
      </w:pPr>
    </w:p>
    <w:p w:rsidR="003D44B4" w:rsidRPr="006B42B9" w:rsidRDefault="003D44B4" w:rsidP="006B42B9">
      <w:pPr>
        <w:spacing w:line="276" w:lineRule="auto"/>
        <w:jc w:val="both"/>
        <w:rPr>
          <w:rFonts w:ascii="Sylfaen" w:hAnsi="Sylfaen"/>
          <w:sz w:val="32"/>
          <w:szCs w:val="32"/>
        </w:rPr>
      </w:pPr>
      <w:r w:rsidRPr="006B42B9">
        <w:rPr>
          <w:rFonts w:ascii="Sylfaen" w:hAnsi="Sylfaen"/>
          <w:sz w:val="32"/>
          <w:szCs w:val="32"/>
        </w:rPr>
        <w:t xml:space="preserve">In </w:t>
      </w:r>
      <w:r w:rsidR="006B42B9">
        <w:rPr>
          <w:rFonts w:ascii="Sylfaen" w:hAnsi="Sylfaen"/>
          <w:sz w:val="32"/>
          <w:szCs w:val="32"/>
        </w:rPr>
        <w:t xml:space="preserve">the light of the fact that this year’s TRM concludes the Five years Health Sector Strategic Plan III, the </w:t>
      </w:r>
      <w:r w:rsidRPr="006B42B9">
        <w:rPr>
          <w:rFonts w:ascii="Sylfaen" w:hAnsi="Sylfaen"/>
          <w:sz w:val="32"/>
          <w:szCs w:val="32"/>
        </w:rPr>
        <w:t>assess</w:t>
      </w:r>
      <w:r w:rsidR="006B42B9">
        <w:rPr>
          <w:rFonts w:ascii="Sylfaen" w:hAnsi="Sylfaen"/>
          <w:sz w:val="32"/>
          <w:szCs w:val="32"/>
        </w:rPr>
        <w:t>ment of</w:t>
      </w:r>
      <w:r w:rsidRPr="006B42B9">
        <w:rPr>
          <w:rFonts w:ascii="Sylfaen" w:hAnsi="Sylfaen"/>
          <w:sz w:val="32"/>
          <w:szCs w:val="32"/>
        </w:rPr>
        <w:t xml:space="preserve"> performance, </w:t>
      </w:r>
      <w:r w:rsidR="006B42B9">
        <w:rPr>
          <w:rFonts w:ascii="Sylfaen" w:hAnsi="Sylfaen"/>
          <w:sz w:val="32"/>
          <w:szCs w:val="32"/>
        </w:rPr>
        <w:t xml:space="preserve">should look upon </w:t>
      </w:r>
      <w:r w:rsidRPr="006B42B9">
        <w:rPr>
          <w:rFonts w:ascii="Sylfaen" w:hAnsi="Sylfaen"/>
          <w:sz w:val="32"/>
          <w:szCs w:val="32"/>
        </w:rPr>
        <w:t xml:space="preserve">several issues. This include; decentralization process to empower the communities, roles and responsibilities of various stakeholders in implementation and management of health services, health care financing taking into account the existing complementary financing options, human resource development, public private partnership, and burden of diseases with particular attention to HIV/AIDS, tuberculosis and malaria which are the leading causes of morbidity and mortality. I am aware, </w:t>
      </w:r>
      <w:r w:rsidR="006B42B9">
        <w:rPr>
          <w:rFonts w:ascii="Sylfaen" w:hAnsi="Sylfaen"/>
          <w:sz w:val="32"/>
          <w:szCs w:val="32"/>
        </w:rPr>
        <w:t>previous annual</w:t>
      </w:r>
      <w:r w:rsidRPr="006B42B9">
        <w:rPr>
          <w:rFonts w:ascii="Sylfaen" w:hAnsi="Sylfaen"/>
          <w:sz w:val="32"/>
          <w:szCs w:val="32"/>
        </w:rPr>
        <w:t xml:space="preserve"> assess</w:t>
      </w:r>
      <w:r w:rsidR="006B42B9">
        <w:rPr>
          <w:rFonts w:ascii="Sylfaen" w:hAnsi="Sylfaen"/>
          <w:sz w:val="32"/>
          <w:szCs w:val="32"/>
        </w:rPr>
        <w:t xml:space="preserve">ments </w:t>
      </w:r>
      <w:r w:rsidR="006C7ACF">
        <w:rPr>
          <w:rFonts w:ascii="Sylfaen" w:hAnsi="Sylfaen"/>
          <w:sz w:val="32"/>
          <w:szCs w:val="32"/>
        </w:rPr>
        <w:t xml:space="preserve">have covered some of </w:t>
      </w:r>
      <w:r w:rsidRPr="006B42B9">
        <w:rPr>
          <w:rFonts w:ascii="Sylfaen" w:hAnsi="Sylfaen"/>
          <w:sz w:val="32"/>
          <w:szCs w:val="32"/>
        </w:rPr>
        <w:t xml:space="preserve">those areas of concern. </w:t>
      </w:r>
      <w:r w:rsidR="006C7ACF">
        <w:rPr>
          <w:rFonts w:ascii="Sylfaen" w:hAnsi="Sylfaen"/>
          <w:sz w:val="32"/>
          <w:szCs w:val="32"/>
        </w:rPr>
        <w:t>However, i</w:t>
      </w:r>
      <w:r w:rsidRPr="006B42B9">
        <w:rPr>
          <w:rFonts w:ascii="Sylfaen" w:hAnsi="Sylfaen"/>
          <w:sz w:val="32"/>
          <w:szCs w:val="32"/>
        </w:rPr>
        <w:t xml:space="preserve">t is our responsibility to analyse the </w:t>
      </w:r>
      <w:r w:rsidR="006C7ACF">
        <w:rPr>
          <w:rFonts w:ascii="Sylfaen" w:hAnsi="Sylfaen"/>
          <w:sz w:val="32"/>
          <w:szCs w:val="32"/>
        </w:rPr>
        <w:t xml:space="preserve">findings for </w:t>
      </w:r>
      <w:r w:rsidRPr="006B42B9">
        <w:rPr>
          <w:rFonts w:ascii="Sylfaen" w:hAnsi="Sylfaen"/>
          <w:sz w:val="32"/>
          <w:szCs w:val="32"/>
        </w:rPr>
        <w:t>evidence based recommendations</w:t>
      </w:r>
      <w:r w:rsidR="006C7ACF">
        <w:rPr>
          <w:rFonts w:ascii="Sylfaen" w:hAnsi="Sylfaen"/>
          <w:sz w:val="32"/>
          <w:szCs w:val="32"/>
        </w:rPr>
        <w:t>.</w:t>
      </w:r>
      <w:r w:rsidRPr="006B42B9">
        <w:rPr>
          <w:rFonts w:ascii="Sylfaen" w:hAnsi="Sylfaen"/>
          <w:sz w:val="32"/>
          <w:szCs w:val="32"/>
        </w:rPr>
        <w:t xml:space="preserve"> </w:t>
      </w:r>
    </w:p>
    <w:p w:rsidR="003D44B4" w:rsidRDefault="003D44B4" w:rsidP="003D44B4">
      <w:pPr>
        <w:jc w:val="both"/>
        <w:rPr>
          <w:sz w:val="28"/>
          <w:szCs w:val="28"/>
        </w:rPr>
      </w:pPr>
    </w:p>
    <w:p w:rsidR="00662A30" w:rsidRPr="002058B6" w:rsidRDefault="00662A30" w:rsidP="00662A30">
      <w:pPr>
        <w:jc w:val="both"/>
        <w:rPr>
          <w:rFonts w:ascii="Sylfaen" w:hAnsi="Sylfaen"/>
          <w:sz w:val="32"/>
          <w:szCs w:val="32"/>
          <w:lang w:val="en-GB"/>
        </w:rPr>
      </w:pPr>
      <w:r w:rsidRPr="002058B6">
        <w:rPr>
          <w:rFonts w:ascii="Sylfaen" w:hAnsi="Sylfaen"/>
          <w:sz w:val="32"/>
          <w:szCs w:val="32"/>
          <w:lang w:val="en-GB"/>
        </w:rPr>
        <w:lastRenderedPageBreak/>
        <w:t>LADIES AND GENTLEMEN,</w:t>
      </w:r>
    </w:p>
    <w:p w:rsidR="00D658AC" w:rsidRPr="002058B6" w:rsidRDefault="00D658AC" w:rsidP="00D658AC">
      <w:pPr>
        <w:jc w:val="both"/>
        <w:rPr>
          <w:rFonts w:ascii="Sylfaen" w:hAnsi="Sylfaen"/>
          <w:sz w:val="32"/>
          <w:szCs w:val="32"/>
          <w:lang w:val="en-GB"/>
        </w:rPr>
      </w:pPr>
    </w:p>
    <w:p w:rsidR="00E4163B" w:rsidRPr="00CA059D" w:rsidRDefault="00967D4D" w:rsidP="006C7422">
      <w:pPr>
        <w:jc w:val="both"/>
        <w:rPr>
          <w:rFonts w:ascii="Sylfaen" w:hAnsi="Sylfaen"/>
          <w:sz w:val="32"/>
          <w:szCs w:val="32"/>
          <w:lang w:val="en-GB"/>
        </w:rPr>
      </w:pPr>
      <w:r>
        <w:rPr>
          <w:rFonts w:ascii="Sylfaen" w:hAnsi="Sylfaen"/>
          <w:sz w:val="32"/>
          <w:szCs w:val="32"/>
          <w:lang w:val="en-GB"/>
        </w:rPr>
        <w:t>I understand, d</w:t>
      </w:r>
      <w:r w:rsidR="00E740FD" w:rsidRPr="002058B6">
        <w:rPr>
          <w:rFonts w:ascii="Sylfaen" w:hAnsi="Sylfaen"/>
          <w:sz w:val="32"/>
          <w:szCs w:val="32"/>
          <w:lang w:val="en-GB"/>
        </w:rPr>
        <w:t>uring the</w:t>
      </w:r>
      <w:r>
        <w:rPr>
          <w:rFonts w:ascii="Sylfaen" w:hAnsi="Sylfaen"/>
          <w:sz w:val="32"/>
          <w:szCs w:val="32"/>
          <w:lang w:val="en-GB"/>
        </w:rPr>
        <w:t>se</w:t>
      </w:r>
      <w:r w:rsidR="00E740FD" w:rsidRPr="002058B6">
        <w:rPr>
          <w:rFonts w:ascii="Sylfaen" w:hAnsi="Sylfaen"/>
          <w:sz w:val="32"/>
          <w:szCs w:val="32"/>
          <w:lang w:val="en-GB"/>
        </w:rPr>
        <w:t xml:space="preserve"> </w:t>
      </w:r>
      <w:r>
        <w:rPr>
          <w:rFonts w:ascii="Sylfaen" w:hAnsi="Sylfaen"/>
          <w:sz w:val="32"/>
          <w:szCs w:val="32"/>
          <w:lang w:val="en-GB"/>
        </w:rPr>
        <w:t>two</w:t>
      </w:r>
      <w:r w:rsidR="00E740FD" w:rsidRPr="002058B6">
        <w:rPr>
          <w:rFonts w:ascii="Sylfaen" w:hAnsi="Sylfaen"/>
          <w:sz w:val="32"/>
          <w:szCs w:val="32"/>
          <w:lang w:val="en-GB"/>
        </w:rPr>
        <w:t xml:space="preserve"> days </w:t>
      </w:r>
      <w:r>
        <w:rPr>
          <w:rFonts w:ascii="Sylfaen" w:hAnsi="Sylfaen"/>
          <w:sz w:val="32"/>
          <w:szCs w:val="32"/>
          <w:lang w:val="en-GB"/>
        </w:rPr>
        <w:t xml:space="preserve">you </w:t>
      </w:r>
      <w:r w:rsidR="00E740FD" w:rsidRPr="002058B6">
        <w:rPr>
          <w:rFonts w:ascii="Sylfaen" w:hAnsi="Sylfaen"/>
          <w:sz w:val="32"/>
          <w:szCs w:val="32"/>
          <w:lang w:val="en-GB"/>
        </w:rPr>
        <w:t xml:space="preserve">will discuss </w:t>
      </w:r>
      <w:r>
        <w:rPr>
          <w:rFonts w:ascii="Sylfaen" w:hAnsi="Sylfaen"/>
          <w:sz w:val="32"/>
          <w:szCs w:val="32"/>
          <w:lang w:val="en-GB"/>
        </w:rPr>
        <w:t>some</w:t>
      </w:r>
      <w:r w:rsidR="00E740FD" w:rsidRPr="002058B6">
        <w:rPr>
          <w:rFonts w:ascii="Sylfaen" w:hAnsi="Sylfaen"/>
          <w:sz w:val="32"/>
          <w:szCs w:val="32"/>
          <w:lang w:val="en-GB"/>
        </w:rPr>
        <w:t xml:space="preserve"> serious challenges affecting the health sector</w:t>
      </w:r>
      <w:r>
        <w:rPr>
          <w:rFonts w:ascii="Sylfaen" w:hAnsi="Sylfaen"/>
          <w:sz w:val="32"/>
          <w:szCs w:val="32"/>
          <w:lang w:val="en-GB"/>
        </w:rPr>
        <w:t>.</w:t>
      </w:r>
      <w:r w:rsidR="00E740FD" w:rsidRPr="002058B6">
        <w:rPr>
          <w:rFonts w:ascii="Sylfaen" w:hAnsi="Sylfaen"/>
          <w:sz w:val="32"/>
          <w:szCs w:val="32"/>
          <w:lang w:val="en-GB"/>
        </w:rPr>
        <w:t xml:space="preserve"> The</w:t>
      </w:r>
      <w:r>
        <w:rPr>
          <w:rFonts w:ascii="Sylfaen" w:hAnsi="Sylfaen"/>
          <w:sz w:val="32"/>
          <w:szCs w:val="32"/>
          <w:lang w:val="en-GB"/>
        </w:rPr>
        <w:t>se include;</w:t>
      </w:r>
      <w:r w:rsidR="00E740FD" w:rsidRPr="002058B6">
        <w:rPr>
          <w:rFonts w:ascii="Sylfaen" w:hAnsi="Sylfaen"/>
          <w:sz w:val="32"/>
          <w:szCs w:val="32"/>
          <w:lang w:val="en-GB"/>
        </w:rPr>
        <w:t xml:space="preserve"> human resource crisis, insufficient health infrastructure, </w:t>
      </w:r>
      <w:r w:rsidR="0016680F" w:rsidRPr="002058B6">
        <w:rPr>
          <w:rFonts w:ascii="Sylfaen" w:hAnsi="Sylfaen"/>
          <w:sz w:val="32"/>
          <w:szCs w:val="32"/>
          <w:lang w:val="en-GB"/>
        </w:rPr>
        <w:t>management issues, global epidemics and m</w:t>
      </w:r>
      <w:r>
        <w:rPr>
          <w:rFonts w:ascii="Sylfaen" w:hAnsi="Sylfaen"/>
          <w:sz w:val="32"/>
          <w:szCs w:val="32"/>
          <w:lang w:val="en-GB"/>
        </w:rPr>
        <w:t>any others</w:t>
      </w:r>
      <w:r w:rsidR="0016680F" w:rsidRPr="002058B6">
        <w:rPr>
          <w:rFonts w:ascii="Sylfaen" w:hAnsi="Sylfaen"/>
          <w:sz w:val="32"/>
          <w:szCs w:val="32"/>
          <w:lang w:val="en-GB"/>
        </w:rPr>
        <w:t xml:space="preserve">. </w:t>
      </w:r>
      <w:r>
        <w:rPr>
          <w:rFonts w:ascii="Sylfaen" w:hAnsi="Sylfaen"/>
          <w:sz w:val="32"/>
          <w:szCs w:val="32"/>
          <w:lang w:val="en-GB"/>
        </w:rPr>
        <w:t>Currently</w:t>
      </w:r>
      <w:r w:rsidR="006C7422" w:rsidRPr="002058B6">
        <w:rPr>
          <w:rFonts w:ascii="Sylfaen" w:hAnsi="Sylfaen"/>
          <w:sz w:val="32"/>
          <w:szCs w:val="32"/>
          <w:lang w:val="en-GB"/>
        </w:rPr>
        <w:t xml:space="preserve">, the sector is faced with a </w:t>
      </w:r>
      <w:r w:rsidR="00085B54" w:rsidRPr="002058B6">
        <w:rPr>
          <w:rFonts w:ascii="Sylfaen" w:hAnsi="Sylfaen"/>
          <w:sz w:val="32"/>
          <w:szCs w:val="32"/>
          <w:lang w:val="en-GB"/>
        </w:rPr>
        <w:t xml:space="preserve">serious </w:t>
      </w:r>
      <w:r w:rsidR="006C7422" w:rsidRPr="002058B6">
        <w:rPr>
          <w:rFonts w:ascii="Sylfaen" w:hAnsi="Sylfaen"/>
          <w:sz w:val="32"/>
          <w:szCs w:val="32"/>
          <w:lang w:val="en-GB"/>
        </w:rPr>
        <w:t xml:space="preserve">resource gap which dictates the distance between what we can do and what </w:t>
      </w:r>
      <w:r w:rsidR="00E4163B" w:rsidRPr="002058B6">
        <w:rPr>
          <w:rFonts w:ascii="Sylfaen" w:hAnsi="Sylfaen"/>
          <w:sz w:val="32"/>
          <w:szCs w:val="32"/>
          <w:lang w:val="en-GB"/>
        </w:rPr>
        <w:t xml:space="preserve">we </w:t>
      </w:r>
      <w:r w:rsidR="00C75520">
        <w:rPr>
          <w:rFonts w:ascii="Sylfaen" w:hAnsi="Sylfaen"/>
          <w:sz w:val="32"/>
          <w:szCs w:val="32"/>
          <w:lang w:val="en-GB"/>
        </w:rPr>
        <w:t xml:space="preserve">cannot </w:t>
      </w:r>
      <w:r w:rsidR="00E4163B" w:rsidRPr="002058B6">
        <w:rPr>
          <w:rFonts w:ascii="Sylfaen" w:hAnsi="Sylfaen"/>
          <w:sz w:val="32"/>
          <w:szCs w:val="32"/>
          <w:lang w:val="en-GB"/>
        </w:rPr>
        <w:t xml:space="preserve">do. </w:t>
      </w:r>
      <w:r w:rsidR="009D7B7E" w:rsidRPr="00CA059D">
        <w:rPr>
          <w:rFonts w:ascii="Sylfaen" w:hAnsi="Sylfaen"/>
          <w:sz w:val="32"/>
          <w:szCs w:val="32"/>
          <w:lang w:val="en-GB"/>
        </w:rPr>
        <w:t>The Global economic crisis is worrying</w:t>
      </w:r>
      <w:r w:rsidR="00C178E9" w:rsidRPr="00CA059D">
        <w:rPr>
          <w:rFonts w:ascii="Sylfaen" w:hAnsi="Sylfaen"/>
          <w:sz w:val="32"/>
          <w:szCs w:val="32"/>
          <w:lang w:val="en-GB"/>
        </w:rPr>
        <w:t>;</w:t>
      </w:r>
      <w:r w:rsidR="009D7B7E" w:rsidRPr="00CA059D">
        <w:rPr>
          <w:rFonts w:ascii="Sylfaen" w:hAnsi="Sylfaen"/>
          <w:sz w:val="32"/>
          <w:szCs w:val="32"/>
          <w:lang w:val="en-GB"/>
        </w:rPr>
        <w:t xml:space="preserve"> </w:t>
      </w:r>
      <w:r w:rsidR="00C178E9" w:rsidRPr="00CA059D">
        <w:rPr>
          <w:rFonts w:ascii="Sylfaen" w:hAnsi="Sylfaen"/>
          <w:sz w:val="32"/>
          <w:szCs w:val="32"/>
          <w:lang w:val="en-GB"/>
        </w:rPr>
        <w:t xml:space="preserve">we can only hope and appeal that this crisis should not add to an already existing </w:t>
      </w:r>
      <w:r w:rsidR="009870D4" w:rsidRPr="00CA059D">
        <w:rPr>
          <w:rFonts w:ascii="Sylfaen" w:hAnsi="Sylfaen"/>
          <w:sz w:val="32"/>
          <w:szCs w:val="32"/>
          <w:lang w:val="en-GB"/>
        </w:rPr>
        <w:t xml:space="preserve">resource gap. </w:t>
      </w:r>
    </w:p>
    <w:p w:rsidR="00E4163B" w:rsidRPr="002058B6" w:rsidRDefault="00E4163B" w:rsidP="006C7422">
      <w:pPr>
        <w:jc w:val="both"/>
        <w:rPr>
          <w:rFonts w:ascii="Sylfaen" w:hAnsi="Sylfaen"/>
          <w:sz w:val="32"/>
          <w:szCs w:val="32"/>
          <w:lang w:val="en-GB"/>
        </w:rPr>
      </w:pPr>
    </w:p>
    <w:p w:rsidR="004C5431" w:rsidRPr="002058B6" w:rsidRDefault="005B4348" w:rsidP="006C7422">
      <w:pPr>
        <w:jc w:val="both"/>
        <w:rPr>
          <w:rFonts w:ascii="Sylfaen" w:hAnsi="Sylfaen"/>
          <w:sz w:val="32"/>
          <w:szCs w:val="32"/>
          <w:lang w:val="en-GB"/>
        </w:rPr>
      </w:pPr>
      <w:r w:rsidRPr="002058B6">
        <w:rPr>
          <w:rFonts w:ascii="Sylfaen" w:hAnsi="Sylfaen"/>
          <w:sz w:val="32"/>
          <w:szCs w:val="32"/>
          <w:lang w:val="en-GB"/>
        </w:rPr>
        <w:t xml:space="preserve"> </w:t>
      </w:r>
      <w:r w:rsidR="00E4163B" w:rsidRPr="002058B6">
        <w:rPr>
          <w:rFonts w:ascii="Sylfaen" w:hAnsi="Sylfaen"/>
          <w:sz w:val="32"/>
          <w:szCs w:val="32"/>
          <w:lang w:val="en-GB"/>
        </w:rPr>
        <w:t xml:space="preserve">There are two essential strategies to deal with the resource gap – and we must use both of them. </w:t>
      </w:r>
    </w:p>
    <w:p w:rsidR="004C5431" w:rsidRDefault="00C75520" w:rsidP="006C7422">
      <w:pPr>
        <w:jc w:val="both"/>
        <w:rPr>
          <w:rFonts w:ascii="Sylfaen" w:hAnsi="Sylfaen"/>
          <w:sz w:val="32"/>
          <w:szCs w:val="32"/>
          <w:lang w:val="en-GB"/>
        </w:rPr>
      </w:pPr>
      <w:r>
        <w:rPr>
          <w:rFonts w:ascii="Sylfaen" w:hAnsi="Sylfaen"/>
          <w:sz w:val="32"/>
          <w:szCs w:val="32"/>
          <w:lang w:val="en-GB"/>
        </w:rPr>
        <w:t>One</w:t>
      </w:r>
      <w:r w:rsidR="00E4163B" w:rsidRPr="002058B6">
        <w:rPr>
          <w:rFonts w:ascii="Sylfaen" w:hAnsi="Sylfaen"/>
          <w:sz w:val="32"/>
          <w:szCs w:val="32"/>
          <w:lang w:val="en-GB"/>
        </w:rPr>
        <w:t xml:space="preserve"> </w:t>
      </w:r>
      <w:r>
        <w:rPr>
          <w:rFonts w:ascii="Sylfaen" w:hAnsi="Sylfaen"/>
          <w:sz w:val="32"/>
          <w:szCs w:val="32"/>
          <w:lang w:val="en-GB"/>
        </w:rPr>
        <w:t>is to</w:t>
      </w:r>
      <w:r w:rsidR="00E4163B" w:rsidRPr="002058B6">
        <w:rPr>
          <w:rFonts w:ascii="Sylfaen" w:hAnsi="Sylfaen"/>
          <w:sz w:val="32"/>
          <w:szCs w:val="32"/>
          <w:lang w:val="en-GB"/>
        </w:rPr>
        <w:t xml:space="preserve"> </w:t>
      </w:r>
      <w:r>
        <w:rPr>
          <w:rFonts w:ascii="Sylfaen" w:hAnsi="Sylfaen"/>
          <w:sz w:val="32"/>
          <w:szCs w:val="32"/>
          <w:lang w:val="en-GB"/>
        </w:rPr>
        <w:t>strengthen the</w:t>
      </w:r>
      <w:r w:rsidR="00C06DC3" w:rsidRPr="002058B6">
        <w:rPr>
          <w:rFonts w:ascii="Sylfaen" w:hAnsi="Sylfaen"/>
          <w:sz w:val="32"/>
          <w:szCs w:val="32"/>
          <w:lang w:val="en-GB"/>
        </w:rPr>
        <w:t xml:space="preserve"> existing and </w:t>
      </w:r>
      <w:r>
        <w:rPr>
          <w:rFonts w:ascii="Sylfaen" w:hAnsi="Sylfaen"/>
          <w:sz w:val="32"/>
          <w:szCs w:val="32"/>
          <w:lang w:val="en-GB"/>
        </w:rPr>
        <w:t xml:space="preserve">develop </w:t>
      </w:r>
      <w:r w:rsidR="00C06DC3" w:rsidRPr="002058B6">
        <w:rPr>
          <w:rFonts w:ascii="Sylfaen" w:hAnsi="Sylfaen"/>
          <w:sz w:val="32"/>
          <w:szCs w:val="32"/>
          <w:lang w:val="en-GB"/>
        </w:rPr>
        <w:t xml:space="preserve">new financing mechanisms to secure additional funding to the sector.  </w:t>
      </w:r>
      <w:r w:rsidR="002D0984" w:rsidRPr="002058B6">
        <w:rPr>
          <w:rFonts w:ascii="Sylfaen" w:hAnsi="Sylfaen"/>
          <w:sz w:val="32"/>
          <w:szCs w:val="32"/>
          <w:lang w:val="en-GB"/>
        </w:rPr>
        <w:t xml:space="preserve">There </w:t>
      </w:r>
      <w:r w:rsidR="00D00D30">
        <w:rPr>
          <w:rFonts w:ascii="Sylfaen" w:hAnsi="Sylfaen"/>
          <w:sz w:val="32"/>
          <w:szCs w:val="32"/>
          <w:lang w:val="en-GB"/>
        </w:rPr>
        <w:t>other way of alternative financing mechanisms</w:t>
      </w:r>
      <w:r w:rsidR="00564033">
        <w:rPr>
          <w:rFonts w:ascii="Sylfaen" w:hAnsi="Sylfaen"/>
          <w:sz w:val="32"/>
          <w:szCs w:val="32"/>
          <w:lang w:val="en-GB"/>
        </w:rPr>
        <w:t>, s</w:t>
      </w:r>
      <w:r w:rsidR="00D00D30">
        <w:rPr>
          <w:rFonts w:ascii="Sylfaen" w:hAnsi="Sylfaen"/>
          <w:sz w:val="32"/>
          <w:szCs w:val="32"/>
          <w:lang w:val="en-GB"/>
        </w:rPr>
        <w:t xml:space="preserve">o your recommendation on this matter is highly welcome. </w:t>
      </w:r>
    </w:p>
    <w:p w:rsidR="00564033" w:rsidRDefault="00564033" w:rsidP="006C7422">
      <w:pPr>
        <w:jc w:val="both"/>
        <w:rPr>
          <w:rFonts w:ascii="Sylfaen" w:hAnsi="Sylfaen"/>
          <w:sz w:val="32"/>
          <w:szCs w:val="32"/>
          <w:lang w:val="en-GB"/>
        </w:rPr>
      </w:pPr>
    </w:p>
    <w:p w:rsidR="001F282C" w:rsidRPr="002058B6" w:rsidRDefault="00D00D30" w:rsidP="001F282C">
      <w:pPr>
        <w:jc w:val="both"/>
        <w:rPr>
          <w:rFonts w:ascii="Sylfaen" w:hAnsi="Sylfaen"/>
          <w:sz w:val="32"/>
          <w:szCs w:val="32"/>
          <w:lang w:val="en-GB"/>
        </w:rPr>
      </w:pPr>
      <w:r w:rsidRPr="001F282C">
        <w:rPr>
          <w:rFonts w:ascii="Sylfaen" w:hAnsi="Sylfaen"/>
          <w:sz w:val="32"/>
          <w:szCs w:val="32"/>
          <w:lang w:val="en-GB"/>
        </w:rPr>
        <w:t>The other area of concern is to prepare</w:t>
      </w:r>
      <w:r w:rsidR="00AA5AF9" w:rsidRPr="001F282C">
        <w:rPr>
          <w:rFonts w:ascii="Sylfaen" w:hAnsi="Sylfaen"/>
          <w:sz w:val="32"/>
          <w:szCs w:val="32"/>
          <w:lang w:val="en-GB"/>
        </w:rPr>
        <w:t xml:space="preserve"> evidence based plans that </w:t>
      </w:r>
      <w:r w:rsidR="001F282C" w:rsidRPr="001F282C">
        <w:rPr>
          <w:rFonts w:ascii="Sylfaen" w:hAnsi="Sylfaen"/>
          <w:sz w:val="32"/>
          <w:szCs w:val="32"/>
          <w:lang w:val="en-GB"/>
        </w:rPr>
        <w:t>are realistic</w:t>
      </w:r>
      <w:r w:rsidR="00AA5AF9" w:rsidRPr="001F282C">
        <w:rPr>
          <w:rFonts w:ascii="Sylfaen" w:hAnsi="Sylfaen"/>
          <w:sz w:val="32"/>
          <w:szCs w:val="32"/>
          <w:lang w:val="en-GB"/>
        </w:rPr>
        <w:t xml:space="preserve"> and implementable</w:t>
      </w:r>
      <w:r w:rsidRPr="001F282C">
        <w:rPr>
          <w:rFonts w:ascii="Sylfaen" w:hAnsi="Sylfaen"/>
          <w:sz w:val="32"/>
          <w:szCs w:val="32"/>
          <w:lang w:val="en-GB"/>
        </w:rPr>
        <w:t xml:space="preserve"> at all levels</w:t>
      </w:r>
      <w:r w:rsidR="00AA5AF9" w:rsidRPr="001F282C">
        <w:rPr>
          <w:rFonts w:ascii="Sylfaen" w:hAnsi="Sylfaen"/>
          <w:sz w:val="32"/>
          <w:szCs w:val="32"/>
          <w:lang w:val="en-GB"/>
        </w:rPr>
        <w:t xml:space="preserve">. </w:t>
      </w:r>
      <w:r w:rsidR="00427BC7" w:rsidRPr="002058B6">
        <w:rPr>
          <w:rFonts w:ascii="Sylfaen" w:hAnsi="Sylfaen"/>
          <w:sz w:val="32"/>
          <w:szCs w:val="32"/>
          <w:lang w:val="en-GB"/>
        </w:rPr>
        <w:t xml:space="preserve">You may desire </w:t>
      </w:r>
      <w:r w:rsidR="005C6FB1" w:rsidRPr="002058B6">
        <w:rPr>
          <w:rFonts w:ascii="Sylfaen" w:hAnsi="Sylfaen"/>
          <w:sz w:val="32"/>
          <w:szCs w:val="32"/>
          <w:lang w:val="en-GB"/>
        </w:rPr>
        <w:t xml:space="preserve">and suggest </w:t>
      </w:r>
      <w:r w:rsidR="00427BC7" w:rsidRPr="002058B6">
        <w:rPr>
          <w:rFonts w:ascii="Sylfaen" w:hAnsi="Sylfaen"/>
          <w:sz w:val="32"/>
          <w:szCs w:val="32"/>
          <w:lang w:val="en-GB"/>
        </w:rPr>
        <w:t xml:space="preserve">all kinds of </w:t>
      </w:r>
      <w:r w:rsidR="005C6FB1" w:rsidRPr="002058B6">
        <w:rPr>
          <w:rFonts w:ascii="Sylfaen" w:hAnsi="Sylfaen"/>
          <w:sz w:val="32"/>
          <w:szCs w:val="32"/>
          <w:lang w:val="en-GB"/>
        </w:rPr>
        <w:t>effective interventions, but recommendation</w:t>
      </w:r>
      <w:r w:rsidR="009870D4" w:rsidRPr="002058B6">
        <w:rPr>
          <w:rFonts w:ascii="Sylfaen" w:hAnsi="Sylfaen"/>
          <w:sz w:val="32"/>
          <w:szCs w:val="32"/>
          <w:lang w:val="en-GB"/>
        </w:rPr>
        <w:t>s</w:t>
      </w:r>
      <w:r w:rsidR="001F282C">
        <w:rPr>
          <w:rFonts w:ascii="Sylfaen" w:hAnsi="Sylfaen"/>
          <w:sz w:val="32"/>
          <w:szCs w:val="32"/>
          <w:lang w:val="en-GB"/>
        </w:rPr>
        <w:t xml:space="preserve"> should be affordable and attainable.</w:t>
      </w:r>
      <w:r w:rsidR="009870D4" w:rsidRPr="002058B6">
        <w:rPr>
          <w:rFonts w:ascii="Sylfaen" w:hAnsi="Sylfaen"/>
          <w:sz w:val="32"/>
          <w:szCs w:val="32"/>
          <w:lang w:val="en-GB"/>
        </w:rPr>
        <w:t xml:space="preserve"> </w:t>
      </w:r>
      <w:r w:rsidR="001F282C">
        <w:rPr>
          <w:rFonts w:ascii="Sylfaen" w:hAnsi="Sylfaen"/>
          <w:sz w:val="32"/>
          <w:szCs w:val="32"/>
          <w:lang w:val="en-GB"/>
        </w:rPr>
        <w:t>On this accord</w:t>
      </w:r>
      <w:r w:rsidR="001F282C" w:rsidRPr="002058B6">
        <w:rPr>
          <w:rFonts w:ascii="Sylfaen" w:hAnsi="Sylfaen"/>
          <w:sz w:val="32"/>
          <w:szCs w:val="32"/>
          <w:lang w:val="en-GB"/>
        </w:rPr>
        <w:t xml:space="preserve"> we should</w:t>
      </w:r>
      <w:r w:rsidR="001F282C">
        <w:rPr>
          <w:rFonts w:ascii="Sylfaen" w:hAnsi="Sylfaen"/>
          <w:sz w:val="32"/>
          <w:szCs w:val="32"/>
          <w:lang w:val="en-GB"/>
        </w:rPr>
        <w:t xml:space="preserve"> also</w:t>
      </w:r>
      <w:r w:rsidR="001F282C" w:rsidRPr="002058B6">
        <w:rPr>
          <w:rFonts w:ascii="Sylfaen" w:hAnsi="Sylfaen"/>
          <w:sz w:val="32"/>
          <w:szCs w:val="32"/>
          <w:lang w:val="en-GB"/>
        </w:rPr>
        <w:t xml:space="preserve"> jointly consider - at </w:t>
      </w:r>
      <w:r w:rsidR="001F282C">
        <w:rPr>
          <w:rFonts w:ascii="Sylfaen" w:hAnsi="Sylfaen"/>
          <w:sz w:val="32"/>
          <w:szCs w:val="32"/>
          <w:lang w:val="en-GB"/>
        </w:rPr>
        <w:t xml:space="preserve">this meeting and in future – to </w:t>
      </w:r>
      <w:r w:rsidR="001F282C" w:rsidRPr="002058B6">
        <w:rPr>
          <w:rFonts w:ascii="Sylfaen" w:hAnsi="Sylfaen"/>
          <w:sz w:val="32"/>
          <w:szCs w:val="32"/>
          <w:lang w:val="en-GB"/>
        </w:rPr>
        <w:t>develop mile</w:t>
      </w:r>
      <w:r w:rsidR="00453392">
        <w:rPr>
          <w:rFonts w:ascii="Sylfaen" w:hAnsi="Sylfaen"/>
          <w:sz w:val="32"/>
          <w:szCs w:val="32"/>
          <w:lang w:val="en-GB"/>
        </w:rPr>
        <w:t xml:space="preserve">stones, </w:t>
      </w:r>
      <w:r w:rsidR="002E51B6">
        <w:rPr>
          <w:rFonts w:ascii="Sylfaen" w:hAnsi="Sylfaen"/>
          <w:sz w:val="32"/>
          <w:szCs w:val="32"/>
          <w:lang w:val="en-GB"/>
        </w:rPr>
        <w:t xml:space="preserve">which </w:t>
      </w:r>
      <w:r w:rsidR="002E51B6" w:rsidRPr="002058B6">
        <w:rPr>
          <w:rFonts w:ascii="Sylfaen" w:hAnsi="Sylfaen"/>
          <w:sz w:val="32"/>
          <w:szCs w:val="32"/>
          <w:lang w:val="en-GB"/>
        </w:rPr>
        <w:t>reflect</w:t>
      </w:r>
      <w:r w:rsidR="001F282C" w:rsidRPr="002058B6">
        <w:rPr>
          <w:rFonts w:ascii="Sylfaen" w:hAnsi="Sylfaen"/>
          <w:sz w:val="32"/>
          <w:szCs w:val="32"/>
          <w:lang w:val="en-GB"/>
        </w:rPr>
        <w:t xml:space="preserve"> what can realistically be fully achieved</w:t>
      </w:r>
      <w:r w:rsidR="00453392">
        <w:rPr>
          <w:rFonts w:ascii="Sylfaen" w:hAnsi="Sylfaen"/>
          <w:sz w:val="32"/>
          <w:szCs w:val="32"/>
          <w:lang w:val="en-GB"/>
        </w:rPr>
        <w:t>.</w:t>
      </w:r>
      <w:r w:rsidR="001F282C" w:rsidRPr="002058B6">
        <w:rPr>
          <w:rFonts w:ascii="Sylfaen" w:hAnsi="Sylfaen"/>
          <w:sz w:val="32"/>
          <w:szCs w:val="32"/>
          <w:lang w:val="en-GB"/>
        </w:rPr>
        <w:t xml:space="preserve"> </w:t>
      </w:r>
    </w:p>
    <w:p w:rsidR="00315733" w:rsidRPr="00273374" w:rsidRDefault="00315733" w:rsidP="00315733">
      <w:pPr>
        <w:jc w:val="both"/>
        <w:rPr>
          <w:rFonts w:ascii="Sylfaen" w:hAnsi="Sylfaen"/>
          <w:sz w:val="32"/>
          <w:szCs w:val="32"/>
          <w:highlight w:val="yellow"/>
          <w:lang w:val="en-GB"/>
        </w:rPr>
      </w:pPr>
      <w:r w:rsidRPr="00315733">
        <w:rPr>
          <w:rFonts w:ascii="Sylfaen" w:hAnsi="Sylfaen"/>
          <w:sz w:val="32"/>
          <w:szCs w:val="32"/>
          <w:lang w:val="en-GB"/>
        </w:rPr>
        <w:t>At this juncture I take this opportunity to congratulate and thank all those who have been involved in the preparations of this meeting.</w:t>
      </w:r>
      <w:r w:rsidRPr="00273374">
        <w:rPr>
          <w:rFonts w:ascii="Sylfaen" w:hAnsi="Sylfaen"/>
          <w:sz w:val="32"/>
          <w:szCs w:val="32"/>
          <w:highlight w:val="yellow"/>
          <w:lang w:val="en-GB"/>
        </w:rPr>
        <w:t xml:space="preserve"> </w:t>
      </w:r>
    </w:p>
    <w:p w:rsidR="001F25C6" w:rsidRPr="001F282C" w:rsidRDefault="00315733" w:rsidP="00315733">
      <w:pPr>
        <w:jc w:val="both"/>
        <w:rPr>
          <w:rFonts w:ascii="Sylfaen" w:hAnsi="Sylfaen"/>
          <w:sz w:val="32"/>
          <w:szCs w:val="32"/>
          <w:lang w:val="en-GB"/>
        </w:rPr>
      </w:pPr>
      <w:r w:rsidRPr="00315733">
        <w:rPr>
          <w:rFonts w:ascii="Sylfaen" w:hAnsi="Sylfaen"/>
          <w:sz w:val="32"/>
          <w:szCs w:val="32"/>
          <w:lang w:val="en-GB"/>
        </w:rPr>
        <w:t>To the Department of Policy and Planning and particularly the Health Sector Resource Secretariat, the Joint Annual Health Sector Review Task Force, and Advisors to the Resource Secretariat who took part in the whole process of preparation</w:t>
      </w:r>
      <w:r>
        <w:rPr>
          <w:rFonts w:ascii="Sylfaen" w:hAnsi="Sylfaen"/>
          <w:sz w:val="32"/>
          <w:szCs w:val="32"/>
          <w:lang w:val="en-GB"/>
        </w:rPr>
        <w:t>.</w:t>
      </w:r>
      <w:r w:rsidRPr="002058B6">
        <w:rPr>
          <w:rFonts w:ascii="Sylfaen" w:hAnsi="Sylfaen"/>
          <w:sz w:val="32"/>
          <w:szCs w:val="32"/>
          <w:lang w:val="en-GB"/>
        </w:rPr>
        <w:t xml:space="preserve"> </w:t>
      </w:r>
    </w:p>
    <w:p w:rsidR="001F25C6" w:rsidRDefault="001F25C6" w:rsidP="00DA26AA">
      <w:pPr>
        <w:jc w:val="both"/>
        <w:rPr>
          <w:rFonts w:ascii="Sylfaen" w:hAnsi="Sylfaen"/>
          <w:sz w:val="32"/>
          <w:szCs w:val="32"/>
          <w:lang w:val="en-GB"/>
        </w:rPr>
      </w:pPr>
    </w:p>
    <w:p w:rsidR="009529A0" w:rsidRPr="002058B6" w:rsidRDefault="009529A0" w:rsidP="00DA26AA">
      <w:pPr>
        <w:jc w:val="both"/>
        <w:rPr>
          <w:rFonts w:ascii="Sylfaen" w:hAnsi="Sylfaen"/>
          <w:sz w:val="32"/>
          <w:szCs w:val="32"/>
          <w:lang w:val="en-GB"/>
        </w:rPr>
      </w:pPr>
    </w:p>
    <w:p w:rsidR="009529A0" w:rsidRDefault="009529A0" w:rsidP="001F25C6">
      <w:pPr>
        <w:jc w:val="both"/>
        <w:rPr>
          <w:rFonts w:ascii="Sylfaen" w:hAnsi="Sylfaen"/>
          <w:sz w:val="32"/>
          <w:szCs w:val="32"/>
          <w:lang w:val="en-GB"/>
        </w:rPr>
      </w:pPr>
    </w:p>
    <w:p w:rsidR="009529A0" w:rsidRDefault="009529A0" w:rsidP="001F25C6">
      <w:pPr>
        <w:jc w:val="both"/>
        <w:rPr>
          <w:rFonts w:ascii="Sylfaen" w:hAnsi="Sylfaen"/>
          <w:sz w:val="32"/>
          <w:szCs w:val="32"/>
          <w:lang w:val="en-GB"/>
        </w:rPr>
      </w:pPr>
      <w:r w:rsidRPr="002058B6">
        <w:rPr>
          <w:rFonts w:ascii="Sylfaen" w:hAnsi="Sylfaen"/>
          <w:sz w:val="32"/>
          <w:szCs w:val="32"/>
          <w:lang w:val="en-GB"/>
        </w:rPr>
        <w:lastRenderedPageBreak/>
        <w:t>LADIES AND GENTLEMEN</w:t>
      </w:r>
      <w:r>
        <w:rPr>
          <w:rFonts w:ascii="Sylfaen" w:hAnsi="Sylfaen"/>
          <w:sz w:val="32"/>
          <w:szCs w:val="32"/>
          <w:lang w:val="en-GB"/>
        </w:rPr>
        <w:t xml:space="preserve"> </w:t>
      </w:r>
    </w:p>
    <w:p w:rsidR="001F25C6" w:rsidRPr="002058B6" w:rsidRDefault="009529A0" w:rsidP="001F25C6">
      <w:pPr>
        <w:jc w:val="both"/>
        <w:rPr>
          <w:rFonts w:ascii="Sylfaen" w:hAnsi="Sylfaen"/>
          <w:sz w:val="32"/>
          <w:szCs w:val="32"/>
          <w:lang w:val="en-GB"/>
        </w:rPr>
      </w:pPr>
      <w:r>
        <w:rPr>
          <w:rFonts w:ascii="Sylfaen" w:hAnsi="Sylfaen"/>
          <w:sz w:val="32"/>
          <w:szCs w:val="32"/>
          <w:lang w:val="en-GB"/>
        </w:rPr>
        <w:t>T</w:t>
      </w:r>
      <w:r w:rsidR="001F25C6" w:rsidRPr="002058B6">
        <w:rPr>
          <w:rFonts w:ascii="Sylfaen" w:hAnsi="Sylfaen"/>
          <w:sz w:val="32"/>
          <w:szCs w:val="32"/>
          <w:lang w:val="en-GB"/>
        </w:rPr>
        <w:t>o conclude</w:t>
      </w:r>
      <w:r>
        <w:rPr>
          <w:rFonts w:ascii="Sylfaen" w:hAnsi="Sylfaen"/>
          <w:sz w:val="32"/>
          <w:szCs w:val="32"/>
          <w:lang w:val="en-GB"/>
        </w:rPr>
        <w:t>,</w:t>
      </w:r>
      <w:r w:rsidR="001F25C6" w:rsidRPr="002058B6">
        <w:rPr>
          <w:rFonts w:ascii="Sylfaen" w:hAnsi="Sylfaen"/>
          <w:sz w:val="32"/>
          <w:szCs w:val="32"/>
          <w:lang w:val="en-GB"/>
        </w:rPr>
        <w:t xml:space="preserve"> this is a Technical working meeting that has been given the mandate to listen, analyse, discuss and propose well considered options and solutions which are implementable within the available resource. </w:t>
      </w:r>
      <w:r w:rsidR="00D16B10" w:rsidRPr="002058B6">
        <w:rPr>
          <w:rFonts w:ascii="Sylfaen" w:hAnsi="Sylfaen"/>
          <w:sz w:val="32"/>
          <w:szCs w:val="32"/>
          <w:lang w:val="en-GB"/>
        </w:rPr>
        <w:t>My hope is that you will succeed in this endeavour.</w:t>
      </w:r>
    </w:p>
    <w:p w:rsidR="001F25C6" w:rsidRPr="002058B6" w:rsidRDefault="001F25C6" w:rsidP="001F25C6">
      <w:pPr>
        <w:jc w:val="both"/>
        <w:rPr>
          <w:rFonts w:ascii="Sylfaen" w:hAnsi="Sylfaen"/>
          <w:sz w:val="32"/>
          <w:szCs w:val="32"/>
          <w:lang w:val="en-GB"/>
        </w:rPr>
      </w:pPr>
    </w:p>
    <w:p w:rsidR="009529A0" w:rsidRDefault="00CA2DFD" w:rsidP="00DA26AA">
      <w:pPr>
        <w:jc w:val="both"/>
        <w:rPr>
          <w:rFonts w:ascii="Sylfaen" w:hAnsi="Sylfaen"/>
          <w:sz w:val="32"/>
          <w:szCs w:val="32"/>
          <w:lang w:val="en-GB"/>
        </w:rPr>
      </w:pPr>
      <w:r w:rsidRPr="002058B6">
        <w:rPr>
          <w:rFonts w:ascii="Sylfaen" w:hAnsi="Sylfaen"/>
          <w:sz w:val="32"/>
          <w:szCs w:val="32"/>
          <w:lang w:val="en-GB"/>
        </w:rPr>
        <w:t>With th</w:t>
      </w:r>
      <w:r w:rsidR="009529A0">
        <w:rPr>
          <w:rFonts w:ascii="Sylfaen" w:hAnsi="Sylfaen"/>
          <w:sz w:val="32"/>
          <w:szCs w:val="32"/>
          <w:lang w:val="en-GB"/>
        </w:rPr>
        <w:t>e</w:t>
      </w:r>
      <w:r w:rsidRPr="002058B6">
        <w:rPr>
          <w:rFonts w:ascii="Sylfaen" w:hAnsi="Sylfaen"/>
          <w:sz w:val="32"/>
          <w:szCs w:val="32"/>
          <w:lang w:val="en-GB"/>
        </w:rPr>
        <w:t xml:space="preserve">se remarks </w:t>
      </w:r>
      <w:r w:rsidR="00293E30" w:rsidRPr="002058B6">
        <w:rPr>
          <w:rFonts w:ascii="Sylfaen" w:hAnsi="Sylfaen"/>
          <w:sz w:val="32"/>
          <w:szCs w:val="32"/>
          <w:lang w:val="en-GB"/>
        </w:rPr>
        <w:t>I now</w:t>
      </w:r>
      <w:r w:rsidR="004B5299" w:rsidRPr="002058B6">
        <w:rPr>
          <w:rFonts w:ascii="Sylfaen" w:hAnsi="Sylfaen"/>
          <w:sz w:val="32"/>
          <w:szCs w:val="32"/>
          <w:lang w:val="en-GB"/>
        </w:rPr>
        <w:t xml:space="preserve"> have the </w:t>
      </w:r>
      <w:r w:rsidR="00A249D9" w:rsidRPr="002058B6">
        <w:rPr>
          <w:rFonts w:ascii="Sylfaen" w:hAnsi="Sylfaen"/>
          <w:sz w:val="32"/>
          <w:szCs w:val="32"/>
          <w:lang w:val="en-GB"/>
        </w:rPr>
        <w:t xml:space="preserve">honour to </w:t>
      </w:r>
      <w:r w:rsidR="004B5299" w:rsidRPr="002058B6">
        <w:rPr>
          <w:rFonts w:ascii="Sylfaen" w:hAnsi="Sylfaen"/>
          <w:sz w:val="32"/>
          <w:szCs w:val="32"/>
          <w:lang w:val="en-GB"/>
        </w:rPr>
        <w:t>officially declare this Technical Review meeting opened</w:t>
      </w:r>
      <w:r w:rsidR="009529A0">
        <w:rPr>
          <w:rFonts w:ascii="Sylfaen" w:hAnsi="Sylfaen"/>
          <w:sz w:val="32"/>
          <w:szCs w:val="32"/>
          <w:lang w:val="en-GB"/>
        </w:rPr>
        <w:t>.</w:t>
      </w:r>
    </w:p>
    <w:p w:rsidR="009529A0" w:rsidRDefault="009529A0" w:rsidP="00DA26AA">
      <w:pPr>
        <w:jc w:val="both"/>
        <w:rPr>
          <w:rFonts w:ascii="Sylfaen" w:hAnsi="Sylfaen"/>
          <w:b/>
          <w:sz w:val="32"/>
          <w:szCs w:val="32"/>
          <w:lang w:val="en-GB"/>
        </w:rPr>
      </w:pPr>
      <w:r w:rsidRPr="009529A0">
        <w:rPr>
          <w:rFonts w:ascii="Sylfaen" w:hAnsi="Sylfaen"/>
          <w:b/>
          <w:sz w:val="32"/>
          <w:szCs w:val="32"/>
          <w:lang w:val="en-GB"/>
        </w:rPr>
        <w:t>I thank</w:t>
      </w:r>
      <w:r w:rsidR="004B5299" w:rsidRPr="009529A0">
        <w:rPr>
          <w:rFonts w:ascii="Sylfaen" w:hAnsi="Sylfaen"/>
          <w:b/>
          <w:sz w:val="32"/>
          <w:szCs w:val="32"/>
          <w:lang w:val="en-GB"/>
        </w:rPr>
        <w:t xml:space="preserve"> you </w:t>
      </w:r>
      <w:r w:rsidR="00293E30" w:rsidRPr="009529A0">
        <w:rPr>
          <w:rFonts w:ascii="Sylfaen" w:hAnsi="Sylfaen"/>
          <w:b/>
          <w:sz w:val="32"/>
          <w:szCs w:val="32"/>
          <w:lang w:val="en-GB"/>
        </w:rPr>
        <w:t xml:space="preserve">all </w:t>
      </w:r>
      <w:r w:rsidR="004B5299" w:rsidRPr="009529A0">
        <w:rPr>
          <w:rFonts w:ascii="Sylfaen" w:hAnsi="Sylfaen"/>
          <w:b/>
          <w:sz w:val="32"/>
          <w:szCs w:val="32"/>
          <w:lang w:val="en-GB"/>
        </w:rPr>
        <w:t>for your kind attention</w:t>
      </w:r>
      <w:r>
        <w:rPr>
          <w:rFonts w:ascii="Sylfaen" w:hAnsi="Sylfaen"/>
          <w:b/>
          <w:sz w:val="32"/>
          <w:szCs w:val="32"/>
          <w:lang w:val="en-GB"/>
        </w:rPr>
        <w:t xml:space="preserve"> and</w:t>
      </w:r>
      <w:r w:rsidR="0095348F" w:rsidRPr="009529A0">
        <w:rPr>
          <w:rFonts w:ascii="Sylfaen" w:hAnsi="Sylfaen"/>
          <w:b/>
          <w:sz w:val="32"/>
          <w:szCs w:val="32"/>
          <w:lang w:val="en-GB"/>
        </w:rPr>
        <w:t xml:space="preserve"> </w:t>
      </w:r>
      <w:r w:rsidR="00CA2DFD" w:rsidRPr="009529A0">
        <w:rPr>
          <w:rFonts w:ascii="Sylfaen" w:hAnsi="Sylfaen"/>
          <w:b/>
          <w:sz w:val="32"/>
          <w:szCs w:val="32"/>
          <w:lang w:val="en-GB"/>
        </w:rPr>
        <w:t>wish you a fruitful Technical Review</w:t>
      </w:r>
      <w:r>
        <w:rPr>
          <w:rFonts w:ascii="Sylfaen" w:hAnsi="Sylfaen"/>
          <w:b/>
          <w:sz w:val="32"/>
          <w:szCs w:val="32"/>
          <w:lang w:val="en-GB"/>
        </w:rPr>
        <w:t>.</w:t>
      </w:r>
      <w:r w:rsidR="00CA2DFD" w:rsidRPr="009529A0">
        <w:rPr>
          <w:rFonts w:ascii="Sylfaen" w:hAnsi="Sylfaen"/>
          <w:b/>
          <w:sz w:val="32"/>
          <w:szCs w:val="32"/>
          <w:lang w:val="en-GB"/>
        </w:rPr>
        <w:t xml:space="preserve"> </w:t>
      </w:r>
    </w:p>
    <w:p w:rsidR="004B5299" w:rsidRPr="009529A0" w:rsidRDefault="00CA2DFD" w:rsidP="00DA26AA">
      <w:pPr>
        <w:jc w:val="both"/>
        <w:rPr>
          <w:rFonts w:ascii="Sylfaen" w:hAnsi="Sylfaen"/>
          <w:b/>
          <w:i/>
          <w:sz w:val="32"/>
          <w:szCs w:val="32"/>
          <w:lang w:val="en-GB"/>
        </w:rPr>
      </w:pPr>
      <w:r w:rsidRPr="009529A0">
        <w:rPr>
          <w:rFonts w:ascii="Sylfaen" w:hAnsi="Sylfaen"/>
          <w:b/>
          <w:i/>
          <w:sz w:val="32"/>
          <w:szCs w:val="32"/>
          <w:lang w:val="en-GB"/>
        </w:rPr>
        <w:t xml:space="preserve">ASANTENI SANA. </w:t>
      </w:r>
    </w:p>
    <w:p w:rsidR="00273374" w:rsidRPr="002058B6" w:rsidRDefault="00273374" w:rsidP="00273374">
      <w:pPr>
        <w:jc w:val="both"/>
        <w:rPr>
          <w:rFonts w:ascii="Sylfaen" w:hAnsi="Sylfaen"/>
          <w:sz w:val="32"/>
          <w:szCs w:val="32"/>
          <w:lang w:val="en-GB"/>
        </w:rPr>
      </w:pPr>
    </w:p>
    <w:p w:rsidR="009529A0" w:rsidRPr="001F282C" w:rsidRDefault="009529A0" w:rsidP="009529A0">
      <w:pPr>
        <w:jc w:val="both"/>
        <w:rPr>
          <w:rFonts w:ascii="Sylfaen" w:hAnsi="Sylfaen"/>
          <w:sz w:val="32"/>
          <w:szCs w:val="32"/>
          <w:lang w:val="en-GB"/>
        </w:rPr>
      </w:pPr>
    </w:p>
    <w:p w:rsidR="00273374" w:rsidRPr="00273374" w:rsidRDefault="00273374" w:rsidP="00DA26AA">
      <w:pPr>
        <w:jc w:val="both"/>
        <w:rPr>
          <w:rFonts w:ascii="Calibri" w:hAnsi="Calibri"/>
          <w:sz w:val="22"/>
          <w:szCs w:val="22"/>
          <w:lang w:val="en-GB"/>
        </w:rPr>
      </w:pPr>
    </w:p>
    <w:sectPr w:rsidR="00273374" w:rsidRPr="00273374" w:rsidSect="00B133AD">
      <w:footerReference w:type="default" r:id="rId7"/>
      <w:pgSz w:w="12240" w:h="15840"/>
      <w:pgMar w:top="568" w:right="900" w:bottom="1418"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16D" w:rsidRDefault="0070516D" w:rsidP="00CA2DFD">
      <w:r>
        <w:separator/>
      </w:r>
    </w:p>
  </w:endnote>
  <w:endnote w:type="continuationSeparator" w:id="1">
    <w:p w:rsidR="0070516D" w:rsidRDefault="0070516D" w:rsidP="00CA2D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85" w:rsidRDefault="00B80B85" w:rsidP="0051244E">
    <w:pPr>
      <w:pStyle w:val="Footer"/>
      <w:tabs>
        <w:tab w:val="clear" w:pos="4680"/>
        <w:tab w:val="clear" w:pos="9360"/>
        <w:tab w:val="center" w:pos="5103"/>
        <w:tab w:val="right" w:pos="1020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16D" w:rsidRDefault="0070516D" w:rsidP="00CA2DFD">
      <w:r>
        <w:separator/>
      </w:r>
    </w:p>
  </w:footnote>
  <w:footnote w:type="continuationSeparator" w:id="1">
    <w:p w:rsidR="0070516D" w:rsidRDefault="0070516D" w:rsidP="00CA2D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61FA2"/>
    <w:multiLevelType w:val="hybridMultilevel"/>
    <w:tmpl w:val="9E42F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7C02535"/>
    <w:multiLevelType w:val="hybridMultilevel"/>
    <w:tmpl w:val="27BE0D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E6C2B12"/>
    <w:multiLevelType w:val="hybridMultilevel"/>
    <w:tmpl w:val="1FECF374"/>
    <w:lvl w:ilvl="0" w:tplc="684C8BF8">
      <w:start w:val="1"/>
      <w:numFmt w:val="decimal"/>
      <w:lvlText w:val="%1."/>
      <w:lvlJc w:val="left"/>
      <w:pPr>
        <w:tabs>
          <w:tab w:val="num" w:pos="780"/>
        </w:tabs>
        <w:ind w:left="780" w:hanging="42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3">
    <w:nsid w:val="662E5151"/>
    <w:multiLevelType w:val="hybridMultilevel"/>
    <w:tmpl w:val="9174834A"/>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6C887F27"/>
    <w:multiLevelType w:val="hybridMultilevel"/>
    <w:tmpl w:val="AD460B3C"/>
    <w:lvl w:ilvl="0" w:tplc="684C8BF8">
      <w:start w:val="1"/>
      <w:numFmt w:val="decimal"/>
      <w:lvlText w:val="%1."/>
      <w:lvlJc w:val="left"/>
      <w:pPr>
        <w:tabs>
          <w:tab w:val="num" w:pos="780"/>
        </w:tabs>
        <w:ind w:left="780" w:hanging="42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5">
    <w:nsid w:val="7370657E"/>
    <w:multiLevelType w:val="hybridMultilevel"/>
    <w:tmpl w:val="CFDA65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AA60524"/>
    <w:multiLevelType w:val="hybridMultilevel"/>
    <w:tmpl w:val="CF72E48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3074"/>
  </w:hdrShapeDefaults>
  <w:footnotePr>
    <w:footnote w:id="0"/>
    <w:footnote w:id="1"/>
  </w:footnotePr>
  <w:endnotePr>
    <w:endnote w:id="0"/>
    <w:endnote w:id="1"/>
  </w:endnotePr>
  <w:compat/>
  <w:rsids>
    <w:rsidRoot w:val="004876C6"/>
    <w:rsid w:val="0000076F"/>
    <w:rsid w:val="00007404"/>
    <w:rsid w:val="00013517"/>
    <w:rsid w:val="000232F0"/>
    <w:rsid w:val="00040570"/>
    <w:rsid w:val="000500AA"/>
    <w:rsid w:val="00064350"/>
    <w:rsid w:val="000655E6"/>
    <w:rsid w:val="00082ACE"/>
    <w:rsid w:val="00085B54"/>
    <w:rsid w:val="00087446"/>
    <w:rsid w:val="000904EE"/>
    <w:rsid w:val="00094C7E"/>
    <w:rsid w:val="0009515C"/>
    <w:rsid w:val="00095414"/>
    <w:rsid w:val="000A1026"/>
    <w:rsid w:val="000A4FA4"/>
    <w:rsid w:val="000A5A3A"/>
    <w:rsid w:val="000F574D"/>
    <w:rsid w:val="00114C66"/>
    <w:rsid w:val="0012073E"/>
    <w:rsid w:val="00124601"/>
    <w:rsid w:val="00124B8E"/>
    <w:rsid w:val="001470CD"/>
    <w:rsid w:val="001546BA"/>
    <w:rsid w:val="00165E9A"/>
    <w:rsid w:val="0016680F"/>
    <w:rsid w:val="001813D1"/>
    <w:rsid w:val="00190C82"/>
    <w:rsid w:val="00197623"/>
    <w:rsid w:val="001A1EF6"/>
    <w:rsid w:val="001A7A7F"/>
    <w:rsid w:val="001B0C42"/>
    <w:rsid w:val="001B1270"/>
    <w:rsid w:val="001B2E33"/>
    <w:rsid w:val="001C41F0"/>
    <w:rsid w:val="001F25C6"/>
    <w:rsid w:val="001F282C"/>
    <w:rsid w:val="002025F6"/>
    <w:rsid w:val="002058B6"/>
    <w:rsid w:val="002241FC"/>
    <w:rsid w:val="00232D3C"/>
    <w:rsid w:val="00271138"/>
    <w:rsid w:val="00273374"/>
    <w:rsid w:val="00282C73"/>
    <w:rsid w:val="00293E30"/>
    <w:rsid w:val="002A21B3"/>
    <w:rsid w:val="002A2516"/>
    <w:rsid w:val="002B278C"/>
    <w:rsid w:val="002C29A2"/>
    <w:rsid w:val="002C40C0"/>
    <w:rsid w:val="002D0984"/>
    <w:rsid w:val="002D4A9D"/>
    <w:rsid w:val="002E20A7"/>
    <w:rsid w:val="002E51B6"/>
    <w:rsid w:val="002F1E6A"/>
    <w:rsid w:val="002F1F0C"/>
    <w:rsid w:val="002F6A78"/>
    <w:rsid w:val="002F6AE0"/>
    <w:rsid w:val="00302555"/>
    <w:rsid w:val="00310590"/>
    <w:rsid w:val="00315733"/>
    <w:rsid w:val="003225E7"/>
    <w:rsid w:val="003522C9"/>
    <w:rsid w:val="00352C6E"/>
    <w:rsid w:val="00353F8A"/>
    <w:rsid w:val="00391B0D"/>
    <w:rsid w:val="00391CD1"/>
    <w:rsid w:val="00392211"/>
    <w:rsid w:val="003A3258"/>
    <w:rsid w:val="003A3946"/>
    <w:rsid w:val="003A5009"/>
    <w:rsid w:val="003B4E13"/>
    <w:rsid w:val="003C22E9"/>
    <w:rsid w:val="003C54BE"/>
    <w:rsid w:val="003D44B4"/>
    <w:rsid w:val="003D7393"/>
    <w:rsid w:val="003F304E"/>
    <w:rsid w:val="003F5ECD"/>
    <w:rsid w:val="004010CB"/>
    <w:rsid w:val="004128C3"/>
    <w:rsid w:val="00421826"/>
    <w:rsid w:val="00423617"/>
    <w:rsid w:val="00426274"/>
    <w:rsid w:val="004266D4"/>
    <w:rsid w:val="00427BC7"/>
    <w:rsid w:val="00431D83"/>
    <w:rsid w:val="0044277D"/>
    <w:rsid w:val="00443FA1"/>
    <w:rsid w:val="00451ED3"/>
    <w:rsid w:val="00453392"/>
    <w:rsid w:val="00471C2C"/>
    <w:rsid w:val="00471F30"/>
    <w:rsid w:val="004876C6"/>
    <w:rsid w:val="00491380"/>
    <w:rsid w:val="00496824"/>
    <w:rsid w:val="004A3438"/>
    <w:rsid w:val="004B5299"/>
    <w:rsid w:val="004C2EFD"/>
    <w:rsid w:val="004C42B2"/>
    <w:rsid w:val="004C5431"/>
    <w:rsid w:val="004D603A"/>
    <w:rsid w:val="004D645D"/>
    <w:rsid w:val="004D7D70"/>
    <w:rsid w:val="004E4EDB"/>
    <w:rsid w:val="004F3051"/>
    <w:rsid w:val="0051092C"/>
    <w:rsid w:val="0051244E"/>
    <w:rsid w:val="0052183B"/>
    <w:rsid w:val="00522310"/>
    <w:rsid w:val="0053387B"/>
    <w:rsid w:val="00537BF3"/>
    <w:rsid w:val="0056241A"/>
    <w:rsid w:val="00563ED2"/>
    <w:rsid w:val="00564033"/>
    <w:rsid w:val="005960E6"/>
    <w:rsid w:val="005A6D63"/>
    <w:rsid w:val="005B24BA"/>
    <w:rsid w:val="005B2686"/>
    <w:rsid w:val="005B4348"/>
    <w:rsid w:val="005C1AB6"/>
    <w:rsid w:val="005C6424"/>
    <w:rsid w:val="005C6FB1"/>
    <w:rsid w:val="005E4F50"/>
    <w:rsid w:val="005E53E8"/>
    <w:rsid w:val="005F5618"/>
    <w:rsid w:val="006010B7"/>
    <w:rsid w:val="00615BB7"/>
    <w:rsid w:val="0063372C"/>
    <w:rsid w:val="00634FB5"/>
    <w:rsid w:val="0063611C"/>
    <w:rsid w:val="00641C97"/>
    <w:rsid w:val="00662A30"/>
    <w:rsid w:val="00687162"/>
    <w:rsid w:val="0069217D"/>
    <w:rsid w:val="006965C2"/>
    <w:rsid w:val="006B37BB"/>
    <w:rsid w:val="006B42B9"/>
    <w:rsid w:val="006B6F6E"/>
    <w:rsid w:val="006C7422"/>
    <w:rsid w:val="006C7ACF"/>
    <w:rsid w:val="006D06ED"/>
    <w:rsid w:val="006E0C93"/>
    <w:rsid w:val="006E6829"/>
    <w:rsid w:val="006F2FD5"/>
    <w:rsid w:val="006F64D4"/>
    <w:rsid w:val="0070516D"/>
    <w:rsid w:val="007071F3"/>
    <w:rsid w:val="007078D4"/>
    <w:rsid w:val="007129E7"/>
    <w:rsid w:val="0073077B"/>
    <w:rsid w:val="00731CBE"/>
    <w:rsid w:val="00740E54"/>
    <w:rsid w:val="00754EB1"/>
    <w:rsid w:val="007646E1"/>
    <w:rsid w:val="00781618"/>
    <w:rsid w:val="00783324"/>
    <w:rsid w:val="00784675"/>
    <w:rsid w:val="007878DE"/>
    <w:rsid w:val="007A2B05"/>
    <w:rsid w:val="007C537B"/>
    <w:rsid w:val="007C63D2"/>
    <w:rsid w:val="007C6F77"/>
    <w:rsid w:val="007F7543"/>
    <w:rsid w:val="00800411"/>
    <w:rsid w:val="00825FC5"/>
    <w:rsid w:val="00847DF3"/>
    <w:rsid w:val="008518EC"/>
    <w:rsid w:val="00855B46"/>
    <w:rsid w:val="00881A95"/>
    <w:rsid w:val="008856DF"/>
    <w:rsid w:val="00890590"/>
    <w:rsid w:val="00892BDD"/>
    <w:rsid w:val="008A1FC4"/>
    <w:rsid w:val="008B0488"/>
    <w:rsid w:val="008B5E57"/>
    <w:rsid w:val="008B638E"/>
    <w:rsid w:val="008E3224"/>
    <w:rsid w:val="008E6541"/>
    <w:rsid w:val="00902A7D"/>
    <w:rsid w:val="00904955"/>
    <w:rsid w:val="009145B5"/>
    <w:rsid w:val="00923525"/>
    <w:rsid w:val="009278A8"/>
    <w:rsid w:val="00931619"/>
    <w:rsid w:val="009517D8"/>
    <w:rsid w:val="009529A0"/>
    <w:rsid w:val="0095348F"/>
    <w:rsid w:val="009673FA"/>
    <w:rsid w:val="00967D4D"/>
    <w:rsid w:val="009870D4"/>
    <w:rsid w:val="00991217"/>
    <w:rsid w:val="00997F19"/>
    <w:rsid w:val="009A58FA"/>
    <w:rsid w:val="009A63F6"/>
    <w:rsid w:val="009D7B7E"/>
    <w:rsid w:val="009F795A"/>
    <w:rsid w:val="00A005E5"/>
    <w:rsid w:val="00A05265"/>
    <w:rsid w:val="00A249D9"/>
    <w:rsid w:val="00A2558F"/>
    <w:rsid w:val="00A4504F"/>
    <w:rsid w:val="00A454B9"/>
    <w:rsid w:val="00A5022C"/>
    <w:rsid w:val="00A53104"/>
    <w:rsid w:val="00A5786C"/>
    <w:rsid w:val="00A7227D"/>
    <w:rsid w:val="00A76E74"/>
    <w:rsid w:val="00A9323F"/>
    <w:rsid w:val="00AA5AF9"/>
    <w:rsid w:val="00AB1C63"/>
    <w:rsid w:val="00AB2FC0"/>
    <w:rsid w:val="00AC29C6"/>
    <w:rsid w:val="00AC6F76"/>
    <w:rsid w:val="00AD2552"/>
    <w:rsid w:val="00AD3202"/>
    <w:rsid w:val="00AF4E18"/>
    <w:rsid w:val="00B025A3"/>
    <w:rsid w:val="00B12BC3"/>
    <w:rsid w:val="00B133AD"/>
    <w:rsid w:val="00B156D0"/>
    <w:rsid w:val="00B25B98"/>
    <w:rsid w:val="00B61C54"/>
    <w:rsid w:val="00B61D80"/>
    <w:rsid w:val="00B671C1"/>
    <w:rsid w:val="00B80B85"/>
    <w:rsid w:val="00B81D73"/>
    <w:rsid w:val="00B92332"/>
    <w:rsid w:val="00BA7474"/>
    <w:rsid w:val="00BB0913"/>
    <w:rsid w:val="00BD47F9"/>
    <w:rsid w:val="00BD53DE"/>
    <w:rsid w:val="00BD5604"/>
    <w:rsid w:val="00BE5162"/>
    <w:rsid w:val="00C06DC3"/>
    <w:rsid w:val="00C178E9"/>
    <w:rsid w:val="00C41C70"/>
    <w:rsid w:val="00C44ECC"/>
    <w:rsid w:val="00C673DB"/>
    <w:rsid w:val="00C75520"/>
    <w:rsid w:val="00C7654C"/>
    <w:rsid w:val="00C768F4"/>
    <w:rsid w:val="00C8162F"/>
    <w:rsid w:val="00C834F7"/>
    <w:rsid w:val="00C936C3"/>
    <w:rsid w:val="00CA059D"/>
    <w:rsid w:val="00CA2DFD"/>
    <w:rsid w:val="00CA578F"/>
    <w:rsid w:val="00CC1B02"/>
    <w:rsid w:val="00CC2DC6"/>
    <w:rsid w:val="00CC7E10"/>
    <w:rsid w:val="00CE15AB"/>
    <w:rsid w:val="00CF26FC"/>
    <w:rsid w:val="00CF7902"/>
    <w:rsid w:val="00D00D30"/>
    <w:rsid w:val="00D16B10"/>
    <w:rsid w:val="00D23FD7"/>
    <w:rsid w:val="00D361C2"/>
    <w:rsid w:val="00D45CEB"/>
    <w:rsid w:val="00D658AC"/>
    <w:rsid w:val="00D65DB3"/>
    <w:rsid w:val="00D66EFB"/>
    <w:rsid w:val="00D72D4C"/>
    <w:rsid w:val="00D73191"/>
    <w:rsid w:val="00D76388"/>
    <w:rsid w:val="00D94360"/>
    <w:rsid w:val="00DA26AA"/>
    <w:rsid w:val="00DB1E45"/>
    <w:rsid w:val="00DC5C7E"/>
    <w:rsid w:val="00DE0581"/>
    <w:rsid w:val="00E044E6"/>
    <w:rsid w:val="00E14BEC"/>
    <w:rsid w:val="00E34445"/>
    <w:rsid w:val="00E350A9"/>
    <w:rsid w:val="00E4163B"/>
    <w:rsid w:val="00E52382"/>
    <w:rsid w:val="00E54A14"/>
    <w:rsid w:val="00E56852"/>
    <w:rsid w:val="00E62D75"/>
    <w:rsid w:val="00E67499"/>
    <w:rsid w:val="00E721FC"/>
    <w:rsid w:val="00E727F5"/>
    <w:rsid w:val="00E73508"/>
    <w:rsid w:val="00E740FD"/>
    <w:rsid w:val="00E9474C"/>
    <w:rsid w:val="00E94F08"/>
    <w:rsid w:val="00EA3C14"/>
    <w:rsid w:val="00EB20E5"/>
    <w:rsid w:val="00EB6448"/>
    <w:rsid w:val="00EC2367"/>
    <w:rsid w:val="00EC2C99"/>
    <w:rsid w:val="00EC52DC"/>
    <w:rsid w:val="00EC539E"/>
    <w:rsid w:val="00ED167E"/>
    <w:rsid w:val="00ED3669"/>
    <w:rsid w:val="00ED3EAD"/>
    <w:rsid w:val="00EE1610"/>
    <w:rsid w:val="00EE400D"/>
    <w:rsid w:val="00F073D7"/>
    <w:rsid w:val="00F20922"/>
    <w:rsid w:val="00F4229F"/>
    <w:rsid w:val="00F43FE7"/>
    <w:rsid w:val="00F64EEB"/>
    <w:rsid w:val="00F82BCB"/>
    <w:rsid w:val="00FA22BA"/>
    <w:rsid w:val="00FC376F"/>
    <w:rsid w:val="00FE439B"/>
    <w:rsid w:val="00FE6512"/>
    <w:rsid w:val="00FE65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58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CA2DFD"/>
    <w:pPr>
      <w:tabs>
        <w:tab w:val="center" w:pos="4680"/>
        <w:tab w:val="right" w:pos="9360"/>
      </w:tabs>
    </w:pPr>
  </w:style>
  <w:style w:type="character" w:customStyle="1" w:styleId="HeaderChar">
    <w:name w:val="Header Char"/>
    <w:basedOn w:val="DefaultParagraphFont"/>
    <w:link w:val="Header"/>
    <w:rsid w:val="00CA2DFD"/>
    <w:rPr>
      <w:sz w:val="24"/>
      <w:szCs w:val="24"/>
    </w:rPr>
  </w:style>
  <w:style w:type="paragraph" w:styleId="Footer">
    <w:name w:val="footer"/>
    <w:basedOn w:val="Normal"/>
    <w:link w:val="FooterChar"/>
    <w:uiPriority w:val="99"/>
    <w:rsid w:val="00CA2DFD"/>
    <w:pPr>
      <w:tabs>
        <w:tab w:val="center" w:pos="4680"/>
        <w:tab w:val="right" w:pos="9360"/>
      </w:tabs>
    </w:pPr>
  </w:style>
  <w:style w:type="character" w:customStyle="1" w:styleId="FooterChar">
    <w:name w:val="Footer Char"/>
    <w:basedOn w:val="DefaultParagraphFont"/>
    <w:link w:val="Footer"/>
    <w:uiPriority w:val="99"/>
    <w:rsid w:val="00CA2DFD"/>
    <w:rPr>
      <w:sz w:val="24"/>
      <w:szCs w:val="24"/>
    </w:rPr>
  </w:style>
  <w:style w:type="character" w:styleId="Strong">
    <w:name w:val="Strong"/>
    <w:basedOn w:val="DefaultParagraphFont"/>
    <w:qFormat/>
    <w:rsid w:val="00991217"/>
    <w:rPr>
      <w:b/>
      <w:bCs/>
    </w:rPr>
  </w:style>
</w:styles>
</file>

<file path=word/webSettings.xml><?xml version="1.0" encoding="utf-8"?>
<w:webSettings xmlns:r="http://schemas.openxmlformats.org/officeDocument/2006/relationships" xmlns:w="http://schemas.openxmlformats.org/wordprocessingml/2006/main">
  <w:divs>
    <w:div w:id="93016721">
      <w:bodyDiv w:val="1"/>
      <w:marLeft w:val="0"/>
      <w:marRight w:val="0"/>
      <w:marTop w:val="0"/>
      <w:marBottom w:val="0"/>
      <w:divBdr>
        <w:top w:val="none" w:sz="0" w:space="0" w:color="auto"/>
        <w:left w:val="none" w:sz="0" w:space="0" w:color="auto"/>
        <w:bottom w:val="none" w:sz="0" w:space="0" w:color="auto"/>
        <w:right w:val="none" w:sz="0" w:space="0" w:color="auto"/>
      </w:divBdr>
    </w:div>
    <w:div w:id="136145641">
      <w:bodyDiv w:val="1"/>
      <w:marLeft w:val="0"/>
      <w:marRight w:val="0"/>
      <w:marTop w:val="0"/>
      <w:marBottom w:val="0"/>
      <w:divBdr>
        <w:top w:val="none" w:sz="0" w:space="0" w:color="auto"/>
        <w:left w:val="none" w:sz="0" w:space="0" w:color="auto"/>
        <w:bottom w:val="none" w:sz="0" w:space="0" w:color="auto"/>
        <w:right w:val="none" w:sz="0" w:space="0" w:color="auto"/>
      </w:divBdr>
    </w:div>
    <w:div w:id="145704898">
      <w:bodyDiv w:val="1"/>
      <w:marLeft w:val="0"/>
      <w:marRight w:val="0"/>
      <w:marTop w:val="0"/>
      <w:marBottom w:val="0"/>
      <w:divBdr>
        <w:top w:val="none" w:sz="0" w:space="0" w:color="auto"/>
        <w:left w:val="none" w:sz="0" w:space="0" w:color="auto"/>
        <w:bottom w:val="none" w:sz="0" w:space="0" w:color="auto"/>
        <w:right w:val="none" w:sz="0" w:space="0" w:color="auto"/>
      </w:divBdr>
    </w:div>
    <w:div w:id="314993814">
      <w:bodyDiv w:val="1"/>
      <w:marLeft w:val="0"/>
      <w:marRight w:val="0"/>
      <w:marTop w:val="0"/>
      <w:marBottom w:val="0"/>
      <w:divBdr>
        <w:top w:val="none" w:sz="0" w:space="0" w:color="auto"/>
        <w:left w:val="none" w:sz="0" w:space="0" w:color="auto"/>
        <w:bottom w:val="none" w:sz="0" w:space="0" w:color="auto"/>
        <w:right w:val="none" w:sz="0" w:space="0" w:color="auto"/>
      </w:divBdr>
    </w:div>
    <w:div w:id="391275765">
      <w:bodyDiv w:val="1"/>
      <w:marLeft w:val="0"/>
      <w:marRight w:val="0"/>
      <w:marTop w:val="0"/>
      <w:marBottom w:val="0"/>
      <w:divBdr>
        <w:top w:val="none" w:sz="0" w:space="0" w:color="auto"/>
        <w:left w:val="none" w:sz="0" w:space="0" w:color="auto"/>
        <w:bottom w:val="none" w:sz="0" w:space="0" w:color="auto"/>
        <w:right w:val="none" w:sz="0" w:space="0" w:color="auto"/>
      </w:divBdr>
    </w:div>
    <w:div w:id="462232155">
      <w:bodyDiv w:val="1"/>
      <w:marLeft w:val="0"/>
      <w:marRight w:val="0"/>
      <w:marTop w:val="0"/>
      <w:marBottom w:val="0"/>
      <w:divBdr>
        <w:top w:val="none" w:sz="0" w:space="0" w:color="auto"/>
        <w:left w:val="none" w:sz="0" w:space="0" w:color="auto"/>
        <w:bottom w:val="none" w:sz="0" w:space="0" w:color="auto"/>
        <w:right w:val="none" w:sz="0" w:space="0" w:color="auto"/>
      </w:divBdr>
    </w:div>
    <w:div w:id="673730248">
      <w:bodyDiv w:val="1"/>
      <w:marLeft w:val="0"/>
      <w:marRight w:val="0"/>
      <w:marTop w:val="0"/>
      <w:marBottom w:val="0"/>
      <w:divBdr>
        <w:top w:val="none" w:sz="0" w:space="0" w:color="auto"/>
        <w:left w:val="none" w:sz="0" w:space="0" w:color="auto"/>
        <w:bottom w:val="none" w:sz="0" w:space="0" w:color="auto"/>
        <w:right w:val="none" w:sz="0" w:space="0" w:color="auto"/>
      </w:divBdr>
    </w:div>
    <w:div w:id="757558602">
      <w:bodyDiv w:val="1"/>
      <w:marLeft w:val="0"/>
      <w:marRight w:val="0"/>
      <w:marTop w:val="0"/>
      <w:marBottom w:val="0"/>
      <w:divBdr>
        <w:top w:val="none" w:sz="0" w:space="0" w:color="auto"/>
        <w:left w:val="none" w:sz="0" w:space="0" w:color="auto"/>
        <w:bottom w:val="none" w:sz="0" w:space="0" w:color="auto"/>
        <w:right w:val="none" w:sz="0" w:space="0" w:color="auto"/>
      </w:divBdr>
    </w:div>
    <w:div w:id="804784296">
      <w:bodyDiv w:val="1"/>
      <w:marLeft w:val="0"/>
      <w:marRight w:val="0"/>
      <w:marTop w:val="0"/>
      <w:marBottom w:val="0"/>
      <w:divBdr>
        <w:top w:val="none" w:sz="0" w:space="0" w:color="auto"/>
        <w:left w:val="none" w:sz="0" w:space="0" w:color="auto"/>
        <w:bottom w:val="none" w:sz="0" w:space="0" w:color="auto"/>
        <w:right w:val="none" w:sz="0" w:space="0" w:color="auto"/>
      </w:divBdr>
    </w:div>
    <w:div w:id="827130997">
      <w:bodyDiv w:val="1"/>
      <w:marLeft w:val="0"/>
      <w:marRight w:val="0"/>
      <w:marTop w:val="0"/>
      <w:marBottom w:val="0"/>
      <w:divBdr>
        <w:top w:val="none" w:sz="0" w:space="0" w:color="auto"/>
        <w:left w:val="none" w:sz="0" w:space="0" w:color="auto"/>
        <w:bottom w:val="none" w:sz="0" w:space="0" w:color="auto"/>
        <w:right w:val="none" w:sz="0" w:space="0" w:color="auto"/>
      </w:divBdr>
    </w:div>
    <w:div w:id="1017971624">
      <w:bodyDiv w:val="1"/>
      <w:marLeft w:val="0"/>
      <w:marRight w:val="0"/>
      <w:marTop w:val="0"/>
      <w:marBottom w:val="0"/>
      <w:divBdr>
        <w:top w:val="none" w:sz="0" w:space="0" w:color="auto"/>
        <w:left w:val="none" w:sz="0" w:space="0" w:color="auto"/>
        <w:bottom w:val="none" w:sz="0" w:space="0" w:color="auto"/>
        <w:right w:val="none" w:sz="0" w:space="0" w:color="auto"/>
      </w:divBdr>
    </w:div>
    <w:div w:id="1266883193">
      <w:bodyDiv w:val="1"/>
      <w:marLeft w:val="0"/>
      <w:marRight w:val="0"/>
      <w:marTop w:val="0"/>
      <w:marBottom w:val="0"/>
      <w:divBdr>
        <w:top w:val="none" w:sz="0" w:space="0" w:color="auto"/>
        <w:left w:val="none" w:sz="0" w:space="0" w:color="auto"/>
        <w:bottom w:val="none" w:sz="0" w:space="0" w:color="auto"/>
        <w:right w:val="none" w:sz="0" w:space="0" w:color="auto"/>
      </w:divBdr>
    </w:div>
    <w:div w:id="1278365939">
      <w:bodyDiv w:val="1"/>
      <w:marLeft w:val="0"/>
      <w:marRight w:val="0"/>
      <w:marTop w:val="0"/>
      <w:marBottom w:val="0"/>
      <w:divBdr>
        <w:top w:val="none" w:sz="0" w:space="0" w:color="auto"/>
        <w:left w:val="none" w:sz="0" w:space="0" w:color="auto"/>
        <w:bottom w:val="none" w:sz="0" w:space="0" w:color="auto"/>
        <w:right w:val="none" w:sz="0" w:space="0" w:color="auto"/>
      </w:divBdr>
    </w:div>
    <w:div w:id="1679698808">
      <w:bodyDiv w:val="1"/>
      <w:marLeft w:val="0"/>
      <w:marRight w:val="0"/>
      <w:marTop w:val="0"/>
      <w:marBottom w:val="0"/>
      <w:divBdr>
        <w:top w:val="none" w:sz="0" w:space="0" w:color="auto"/>
        <w:left w:val="none" w:sz="0" w:space="0" w:color="auto"/>
        <w:bottom w:val="none" w:sz="0" w:space="0" w:color="auto"/>
        <w:right w:val="none" w:sz="0" w:space="0" w:color="auto"/>
      </w:divBdr>
    </w:div>
    <w:div w:id="1854487765">
      <w:bodyDiv w:val="1"/>
      <w:marLeft w:val="0"/>
      <w:marRight w:val="0"/>
      <w:marTop w:val="0"/>
      <w:marBottom w:val="0"/>
      <w:divBdr>
        <w:top w:val="none" w:sz="0" w:space="0" w:color="auto"/>
        <w:left w:val="none" w:sz="0" w:space="0" w:color="auto"/>
        <w:bottom w:val="none" w:sz="0" w:space="0" w:color="auto"/>
        <w:right w:val="none" w:sz="0" w:space="0" w:color="auto"/>
      </w:divBdr>
    </w:div>
    <w:div w:id="2034648086">
      <w:bodyDiv w:val="1"/>
      <w:marLeft w:val="0"/>
      <w:marRight w:val="0"/>
      <w:marTop w:val="0"/>
      <w:marBottom w:val="0"/>
      <w:divBdr>
        <w:top w:val="none" w:sz="0" w:space="0" w:color="auto"/>
        <w:left w:val="none" w:sz="0" w:space="0" w:color="auto"/>
        <w:bottom w:val="none" w:sz="0" w:space="0" w:color="auto"/>
        <w:right w:val="none" w:sz="0" w:space="0" w:color="auto"/>
      </w:divBdr>
    </w:div>
    <w:div w:id="206664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OPENING ADDRESS BY THE PERMANENT SECRETARY, MINISTRY OF HEALTH AND SOCIAL WELFARE AT THE TECHNICAL PREPARATORY MEETING FOR THE MAIN REVIEW – 21st MARCH 2006</vt:lpstr>
    </vt:vector>
  </TitlesOfParts>
  <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ADDRESS BY THE PERMANENT SECRETARY, MINISTRY OF HEALTH AND SOCIAL WELFARE AT THE TECHNICAL PREPARATORY MEETING FOR THE MAIN REVIEW – 21st MARCH 2006</dc:title>
  <dc:creator>User</dc:creator>
  <cp:lastModifiedBy>user</cp:lastModifiedBy>
  <cp:revision>2</cp:revision>
  <cp:lastPrinted>2009-09-14T03:22:00Z</cp:lastPrinted>
  <dcterms:created xsi:type="dcterms:W3CDTF">2014-10-31T16:11:00Z</dcterms:created>
  <dcterms:modified xsi:type="dcterms:W3CDTF">2014-10-31T16:11:00Z</dcterms:modified>
</cp:coreProperties>
</file>