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D5" w:rsidRPr="00764FE8" w:rsidRDefault="00C54CD5" w:rsidP="00764FE8">
      <w:pPr>
        <w:spacing w:after="0"/>
        <w:jc w:val="center"/>
        <w:rPr>
          <w:rFonts w:cs="Arial"/>
          <w:b/>
          <w:sz w:val="28"/>
          <w:szCs w:val="28"/>
        </w:rPr>
      </w:pPr>
      <w:bookmarkStart w:id="0" w:name="_GoBack"/>
      <w:bookmarkEnd w:id="0"/>
      <w:r w:rsidRPr="00764FE8">
        <w:rPr>
          <w:rFonts w:cs="Arial"/>
          <w:b/>
          <w:sz w:val="28"/>
          <w:szCs w:val="28"/>
        </w:rPr>
        <w:t>MINISTRY OF HEALTH AND SOCIAL WELFARE</w:t>
      </w:r>
      <w:r w:rsidR="00570C28" w:rsidRPr="00764FE8">
        <w:rPr>
          <w:rFonts w:cs="Arial"/>
          <w:b/>
          <w:sz w:val="28"/>
          <w:szCs w:val="28"/>
        </w:rPr>
        <w:t xml:space="preserve"> (MOHSW)</w:t>
      </w:r>
    </w:p>
    <w:p w:rsidR="004556E4" w:rsidRPr="00764FE8" w:rsidRDefault="00C54CD5" w:rsidP="00764FE8">
      <w:pPr>
        <w:pBdr>
          <w:bottom w:val="single" w:sz="12" w:space="1" w:color="auto"/>
        </w:pBdr>
        <w:spacing w:after="0"/>
        <w:jc w:val="center"/>
        <w:rPr>
          <w:rFonts w:cs="Arial"/>
          <w:b/>
          <w:sz w:val="28"/>
          <w:szCs w:val="28"/>
        </w:rPr>
      </w:pPr>
      <w:r w:rsidRPr="00764FE8">
        <w:rPr>
          <w:rFonts w:cs="Arial"/>
          <w:b/>
          <w:sz w:val="28"/>
          <w:szCs w:val="28"/>
        </w:rPr>
        <w:t xml:space="preserve">JOINT ANNUAL HEALTH SECTOR REVIEW </w:t>
      </w:r>
      <w:r w:rsidR="004556E4" w:rsidRPr="00764FE8">
        <w:rPr>
          <w:rFonts w:cs="Arial"/>
          <w:b/>
          <w:sz w:val="28"/>
          <w:szCs w:val="28"/>
        </w:rPr>
        <w:t xml:space="preserve">(JAHSR) </w:t>
      </w:r>
    </w:p>
    <w:p w:rsidR="00C37B80" w:rsidRPr="00764FE8" w:rsidRDefault="004556E4" w:rsidP="00764FE8">
      <w:pPr>
        <w:pBdr>
          <w:bottom w:val="single" w:sz="12" w:space="1" w:color="auto"/>
        </w:pBdr>
        <w:spacing w:after="0"/>
        <w:jc w:val="center"/>
        <w:rPr>
          <w:rFonts w:cs="Arial"/>
          <w:b/>
          <w:sz w:val="28"/>
          <w:szCs w:val="28"/>
        </w:rPr>
      </w:pPr>
      <w:r w:rsidRPr="00764FE8">
        <w:rPr>
          <w:rFonts w:cs="Arial"/>
          <w:b/>
          <w:sz w:val="28"/>
          <w:szCs w:val="28"/>
        </w:rPr>
        <w:t>RE</w:t>
      </w:r>
      <w:r w:rsidR="0037599D">
        <w:rPr>
          <w:rFonts w:cs="Arial"/>
          <w:b/>
          <w:sz w:val="28"/>
          <w:szCs w:val="28"/>
        </w:rPr>
        <w:t>P</w:t>
      </w:r>
      <w:r w:rsidRPr="00764FE8">
        <w:rPr>
          <w:rFonts w:cs="Arial"/>
          <w:b/>
          <w:sz w:val="28"/>
          <w:szCs w:val="28"/>
        </w:rPr>
        <w:t xml:space="preserve">ORT OF THE </w:t>
      </w:r>
      <w:r w:rsidR="00C54CD5" w:rsidRPr="00764FE8">
        <w:rPr>
          <w:rFonts w:cs="Arial"/>
          <w:b/>
          <w:sz w:val="28"/>
          <w:szCs w:val="28"/>
        </w:rPr>
        <w:t xml:space="preserve">POLICY MEETING </w:t>
      </w:r>
    </w:p>
    <w:p w:rsidR="00C54CD5" w:rsidRPr="00764FE8" w:rsidRDefault="0093793F" w:rsidP="00764FE8">
      <w:pPr>
        <w:spacing w:after="0"/>
        <w:jc w:val="both"/>
        <w:rPr>
          <w:rFonts w:cs="Arial"/>
          <w:sz w:val="24"/>
          <w:szCs w:val="24"/>
        </w:rPr>
      </w:pPr>
      <w:r w:rsidRPr="00764FE8">
        <w:rPr>
          <w:rFonts w:cs="Arial"/>
          <w:sz w:val="24"/>
          <w:szCs w:val="24"/>
        </w:rPr>
        <w:t xml:space="preserve">November </w:t>
      </w:r>
      <w:r w:rsidR="00251C25">
        <w:rPr>
          <w:rFonts w:cs="Arial"/>
          <w:sz w:val="24"/>
          <w:szCs w:val="24"/>
        </w:rPr>
        <w:t>29th</w:t>
      </w:r>
      <w:r w:rsidRPr="00764FE8">
        <w:rPr>
          <w:rFonts w:cs="Arial"/>
          <w:sz w:val="24"/>
          <w:szCs w:val="24"/>
          <w:vertAlign w:val="superscript"/>
        </w:rPr>
        <w:t xml:space="preserve"> </w:t>
      </w:r>
      <w:r w:rsidRPr="00764FE8">
        <w:rPr>
          <w:rFonts w:cs="Arial"/>
          <w:sz w:val="24"/>
          <w:szCs w:val="24"/>
        </w:rPr>
        <w:t xml:space="preserve">2012 </w:t>
      </w:r>
    </w:p>
    <w:p w:rsidR="0093793F" w:rsidRPr="00764FE8" w:rsidRDefault="0093793F" w:rsidP="00764FE8">
      <w:pPr>
        <w:spacing w:after="0"/>
        <w:jc w:val="both"/>
        <w:rPr>
          <w:rFonts w:cs="Arial"/>
          <w:sz w:val="24"/>
          <w:szCs w:val="24"/>
        </w:rPr>
      </w:pPr>
    </w:p>
    <w:p w:rsidR="00790A55" w:rsidRPr="00764FE8" w:rsidRDefault="005063AF" w:rsidP="00764FE8">
      <w:pPr>
        <w:spacing w:after="0"/>
        <w:jc w:val="both"/>
        <w:rPr>
          <w:rFonts w:cs="Arial"/>
          <w:b/>
          <w:sz w:val="24"/>
          <w:szCs w:val="24"/>
        </w:rPr>
      </w:pPr>
      <w:r w:rsidRPr="00764FE8">
        <w:rPr>
          <w:rFonts w:cs="Arial"/>
          <w:b/>
          <w:sz w:val="24"/>
          <w:szCs w:val="24"/>
          <w:highlight w:val="lightGray"/>
        </w:rPr>
        <w:t>Introduction</w:t>
      </w:r>
    </w:p>
    <w:p w:rsidR="00790A55" w:rsidRPr="00764FE8" w:rsidRDefault="00790A55" w:rsidP="00764FE8">
      <w:pPr>
        <w:spacing w:after="0"/>
        <w:jc w:val="both"/>
        <w:rPr>
          <w:rFonts w:cs="Arial"/>
          <w:sz w:val="24"/>
          <w:szCs w:val="24"/>
        </w:rPr>
      </w:pPr>
    </w:p>
    <w:p w:rsidR="00CC793E" w:rsidRPr="00764FE8" w:rsidRDefault="00E624EA" w:rsidP="00764FE8">
      <w:pPr>
        <w:spacing w:after="0"/>
        <w:jc w:val="both"/>
        <w:rPr>
          <w:rFonts w:cs="Arial"/>
          <w:sz w:val="24"/>
          <w:szCs w:val="24"/>
        </w:rPr>
      </w:pPr>
      <w:r w:rsidRPr="00764FE8">
        <w:rPr>
          <w:rFonts w:cs="Arial"/>
          <w:sz w:val="24"/>
          <w:szCs w:val="24"/>
        </w:rPr>
        <w:t xml:space="preserve">This is the report of the Joint Annual Health Sector Review (JAHSR) </w:t>
      </w:r>
      <w:r w:rsidR="00B31FB0" w:rsidRPr="00764FE8">
        <w:rPr>
          <w:rFonts w:cs="Arial"/>
          <w:sz w:val="24"/>
          <w:szCs w:val="24"/>
        </w:rPr>
        <w:t xml:space="preserve">policy </w:t>
      </w:r>
      <w:r w:rsidRPr="00764FE8">
        <w:rPr>
          <w:rFonts w:cs="Arial"/>
          <w:sz w:val="24"/>
          <w:szCs w:val="24"/>
        </w:rPr>
        <w:t>meeting</w:t>
      </w:r>
      <w:r w:rsidR="003675C3" w:rsidRPr="00764FE8">
        <w:rPr>
          <w:rFonts w:cs="Arial"/>
          <w:sz w:val="24"/>
          <w:szCs w:val="24"/>
        </w:rPr>
        <w:t xml:space="preserve">. This meeting </w:t>
      </w:r>
      <w:r w:rsidR="006B674F" w:rsidRPr="00764FE8">
        <w:rPr>
          <w:rFonts w:cs="Arial"/>
          <w:sz w:val="24"/>
          <w:szCs w:val="24"/>
        </w:rPr>
        <w:t xml:space="preserve">was organized by the Ministry of Health and Social Welfare (MOHSW) at the Dar Es Salaam </w:t>
      </w:r>
      <w:r w:rsidRPr="00764FE8">
        <w:rPr>
          <w:rFonts w:cs="Arial"/>
          <w:sz w:val="24"/>
          <w:szCs w:val="24"/>
        </w:rPr>
        <w:t xml:space="preserve">Ubungo Plaza </w:t>
      </w:r>
      <w:r w:rsidR="006B674F" w:rsidRPr="00764FE8">
        <w:rPr>
          <w:rFonts w:cs="Arial"/>
          <w:sz w:val="24"/>
          <w:szCs w:val="24"/>
        </w:rPr>
        <w:t xml:space="preserve">Hotel, </w:t>
      </w:r>
      <w:r w:rsidRPr="00764FE8">
        <w:rPr>
          <w:rFonts w:cs="Arial"/>
          <w:sz w:val="24"/>
          <w:szCs w:val="24"/>
        </w:rPr>
        <w:t>on November 5</w:t>
      </w:r>
      <w:r w:rsidRPr="00764FE8">
        <w:rPr>
          <w:rFonts w:cs="Arial"/>
          <w:sz w:val="24"/>
          <w:szCs w:val="24"/>
          <w:vertAlign w:val="superscript"/>
        </w:rPr>
        <w:t>th</w:t>
      </w:r>
      <w:r w:rsidRPr="00764FE8">
        <w:rPr>
          <w:rFonts w:cs="Arial"/>
          <w:sz w:val="24"/>
          <w:szCs w:val="24"/>
        </w:rPr>
        <w:t xml:space="preserve"> 2012. </w:t>
      </w:r>
      <w:r w:rsidR="003675C3" w:rsidRPr="00764FE8">
        <w:rPr>
          <w:rFonts w:cs="Arial"/>
          <w:sz w:val="24"/>
          <w:szCs w:val="24"/>
        </w:rPr>
        <w:t xml:space="preserve">It was </w:t>
      </w:r>
      <w:r w:rsidR="00CC793E" w:rsidRPr="00764FE8">
        <w:rPr>
          <w:rFonts w:cs="Arial"/>
          <w:sz w:val="24"/>
          <w:szCs w:val="24"/>
        </w:rPr>
        <w:t xml:space="preserve">part of the </w:t>
      </w:r>
      <w:r w:rsidR="00104F1E" w:rsidRPr="00764FE8">
        <w:rPr>
          <w:rFonts w:cs="Arial"/>
          <w:sz w:val="24"/>
          <w:szCs w:val="24"/>
        </w:rPr>
        <w:t>13</w:t>
      </w:r>
      <w:r w:rsidR="00104F1E" w:rsidRPr="00764FE8">
        <w:rPr>
          <w:rFonts w:cs="Arial"/>
          <w:sz w:val="24"/>
          <w:szCs w:val="24"/>
          <w:vertAlign w:val="superscript"/>
        </w:rPr>
        <w:t>th</w:t>
      </w:r>
      <w:r w:rsidR="00104F1E" w:rsidRPr="00764FE8">
        <w:rPr>
          <w:rFonts w:cs="Arial"/>
          <w:sz w:val="24"/>
          <w:szCs w:val="24"/>
        </w:rPr>
        <w:t xml:space="preserve"> JAHSR which took place in </w:t>
      </w:r>
      <w:r w:rsidR="00CC793E" w:rsidRPr="00764FE8">
        <w:rPr>
          <w:rFonts w:cs="Arial"/>
          <w:sz w:val="24"/>
          <w:szCs w:val="24"/>
        </w:rPr>
        <w:t xml:space="preserve">2012. This meeting was attended by </w:t>
      </w:r>
      <w:r w:rsidR="0027055A" w:rsidRPr="00764FE8">
        <w:rPr>
          <w:rFonts w:cs="Arial"/>
          <w:sz w:val="24"/>
          <w:szCs w:val="24"/>
        </w:rPr>
        <w:t xml:space="preserve">policy makers representing </w:t>
      </w:r>
      <w:r w:rsidR="00CC793E" w:rsidRPr="00764FE8">
        <w:rPr>
          <w:rFonts w:cs="Arial"/>
          <w:sz w:val="24"/>
          <w:szCs w:val="24"/>
        </w:rPr>
        <w:t>Government, Development Partners (DPs), Civil Society Organizations (CSO) and the private health sector. The meeting participants hailed from national, regional and district levels</w:t>
      </w:r>
      <w:r w:rsidR="00677D2D">
        <w:rPr>
          <w:rFonts w:cs="Arial"/>
          <w:sz w:val="24"/>
          <w:szCs w:val="24"/>
        </w:rPr>
        <w:t xml:space="preserve">, and also from MOHSW Zanzibar. </w:t>
      </w:r>
    </w:p>
    <w:p w:rsidR="00CC793E" w:rsidRPr="00764FE8" w:rsidRDefault="00CC793E" w:rsidP="00764FE8">
      <w:pPr>
        <w:spacing w:after="0"/>
        <w:jc w:val="both"/>
        <w:rPr>
          <w:rFonts w:cs="Arial"/>
          <w:sz w:val="24"/>
          <w:szCs w:val="24"/>
        </w:rPr>
      </w:pPr>
    </w:p>
    <w:p w:rsidR="001A5150" w:rsidRPr="00764FE8" w:rsidRDefault="00A26B5A" w:rsidP="00764FE8">
      <w:pPr>
        <w:spacing w:after="0"/>
        <w:jc w:val="both"/>
        <w:rPr>
          <w:rFonts w:cs="Arial"/>
          <w:sz w:val="24"/>
          <w:szCs w:val="24"/>
        </w:rPr>
      </w:pPr>
      <w:r w:rsidRPr="00764FE8">
        <w:rPr>
          <w:rFonts w:cs="Arial"/>
          <w:sz w:val="24"/>
          <w:szCs w:val="24"/>
        </w:rPr>
        <w:t>The</w:t>
      </w:r>
      <w:r w:rsidR="00E624EA" w:rsidRPr="00764FE8">
        <w:rPr>
          <w:rFonts w:cs="Arial"/>
          <w:sz w:val="24"/>
          <w:szCs w:val="24"/>
        </w:rPr>
        <w:t xml:space="preserve"> </w:t>
      </w:r>
      <w:r w:rsidR="003E7BFF" w:rsidRPr="00764FE8">
        <w:rPr>
          <w:rFonts w:cs="Arial"/>
          <w:sz w:val="24"/>
          <w:szCs w:val="24"/>
        </w:rPr>
        <w:t>policy meeting of the 13</w:t>
      </w:r>
      <w:r w:rsidR="003E7BFF" w:rsidRPr="00764FE8">
        <w:rPr>
          <w:rFonts w:cs="Arial"/>
          <w:sz w:val="24"/>
          <w:szCs w:val="24"/>
          <w:vertAlign w:val="superscript"/>
        </w:rPr>
        <w:t>th</w:t>
      </w:r>
      <w:r w:rsidR="003E7BFF" w:rsidRPr="00764FE8">
        <w:rPr>
          <w:rFonts w:cs="Arial"/>
          <w:sz w:val="24"/>
          <w:szCs w:val="24"/>
        </w:rPr>
        <w:t xml:space="preserve"> </w:t>
      </w:r>
      <w:r w:rsidR="002C79E4" w:rsidRPr="00764FE8">
        <w:rPr>
          <w:rFonts w:cs="Arial"/>
          <w:sz w:val="24"/>
          <w:szCs w:val="24"/>
        </w:rPr>
        <w:t>JAHSR</w:t>
      </w:r>
      <w:r w:rsidR="003E7BFF" w:rsidRPr="00764FE8">
        <w:rPr>
          <w:rFonts w:cs="Arial"/>
          <w:sz w:val="24"/>
          <w:szCs w:val="24"/>
        </w:rPr>
        <w:t xml:space="preserve"> </w:t>
      </w:r>
      <w:r w:rsidR="009A0ADD" w:rsidRPr="00764FE8">
        <w:rPr>
          <w:rFonts w:cs="Arial"/>
          <w:sz w:val="24"/>
          <w:szCs w:val="24"/>
        </w:rPr>
        <w:t xml:space="preserve">reviewed issues raised and recommendations made by stakeholders during the process of the JAHSR. The meeting </w:t>
      </w:r>
      <w:r w:rsidR="00DB769A" w:rsidRPr="00764FE8">
        <w:rPr>
          <w:rFonts w:cs="Arial"/>
          <w:sz w:val="24"/>
          <w:szCs w:val="24"/>
        </w:rPr>
        <w:t xml:space="preserve">focused on </w:t>
      </w:r>
      <w:r w:rsidR="001A5150" w:rsidRPr="00764FE8">
        <w:rPr>
          <w:rFonts w:cs="Arial"/>
          <w:sz w:val="24"/>
          <w:szCs w:val="24"/>
        </w:rPr>
        <w:t>key issues raised and recommendatio</w:t>
      </w:r>
      <w:r w:rsidR="00D73380" w:rsidRPr="00764FE8">
        <w:rPr>
          <w:rFonts w:cs="Arial"/>
          <w:sz w:val="24"/>
          <w:szCs w:val="24"/>
        </w:rPr>
        <w:t>ns made during the</w:t>
      </w:r>
      <w:r w:rsidR="0017767D" w:rsidRPr="00764FE8">
        <w:rPr>
          <w:rFonts w:cs="Arial"/>
          <w:sz w:val="24"/>
          <w:szCs w:val="24"/>
        </w:rPr>
        <w:t>:</w:t>
      </w:r>
      <w:r w:rsidR="00D73380" w:rsidRPr="00764FE8">
        <w:rPr>
          <w:rFonts w:cs="Arial"/>
          <w:sz w:val="24"/>
          <w:szCs w:val="24"/>
        </w:rPr>
        <w:t xml:space="preserve"> Health Care F</w:t>
      </w:r>
      <w:r w:rsidR="001A5150" w:rsidRPr="00764FE8">
        <w:rPr>
          <w:rFonts w:cs="Arial"/>
          <w:sz w:val="24"/>
          <w:szCs w:val="24"/>
        </w:rPr>
        <w:t xml:space="preserve">inancing </w:t>
      </w:r>
      <w:r w:rsidR="00D73380" w:rsidRPr="00764FE8">
        <w:rPr>
          <w:rFonts w:cs="Arial"/>
          <w:sz w:val="24"/>
          <w:szCs w:val="24"/>
        </w:rPr>
        <w:t xml:space="preserve">(HCF) </w:t>
      </w:r>
      <w:r w:rsidR="001A5150" w:rsidRPr="00764FE8">
        <w:rPr>
          <w:rFonts w:cs="Arial"/>
          <w:sz w:val="24"/>
          <w:szCs w:val="24"/>
        </w:rPr>
        <w:t>thematic day</w:t>
      </w:r>
      <w:r w:rsidR="0017767D" w:rsidRPr="00764FE8">
        <w:rPr>
          <w:rFonts w:cs="Arial"/>
          <w:sz w:val="24"/>
          <w:szCs w:val="24"/>
        </w:rPr>
        <w:t>;</w:t>
      </w:r>
      <w:r w:rsidR="001A5150" w:rsidRPr="00764FE8">
        <w:rPr>
          <w:rFonts w:cs="Arial"/>
          <w:sz w:val="24"/>
          <w:szCs w:val="24"/>
        </w:rPr>
        <w:t xml:space="preserve"> Monitoring and Evaluation (M&amp;E) thematic day, and</w:t>
      </w:r>
      <w:r w:rsidR="0017767D" w:rsidRPr="00764FE8">
        <w:rPr>
          <w:rFonts w:cs="Arial"/>
          <w:sz w:val="24"/>
          <w:szCs w:val="24"/>
        </w:rPr>
        <w:t>;</w:t>
      </w:r>
      <w:r w:rsidR="001A5150" w:rsidRPr="00764FE8">
        <w:rPr>
          <w:rFonts w:cs="Arial"/>
          <w:sz w:val="24"/>
          <w:szCs w:val="24"/>
        </w:rPr>
        <w:t xml:space="preserve"> the Technical Review Meeting</w:t>
      </w:r>
      <w:r w:rsidR="0017767D" w:rsidRPr="00764FE8">
        <w:rPr>
          <w:rFonts w:cs="Arial"/>
          <w:sz w:val="24"/>
          <w:szCs w:val="24"/>
        </w:rPr>
        <w:t xml:space="preserve"> (TRM)</w:t>
      </w:r>
      <w:r w:rsidR="001A5150" w:rsidRPr="00764FE8">
        <w:rPr>
          <w:rFonts w:cs="Arial"/>
          <w:sz w:val="24"/>
          <w:szCs w:val="24"/>
        </w:rPr>
        <w:t>. Based on th</w:t>
      </w:r>
      <w:r w:rsidR="00202B63" w:rsidRPr="00764FE8">
        <w:rPr>
          <w:rFonts w:cs="Arial"/>
          <w:sz w:val="24"/>
          <w:szCs w:val="24"/>
        </w:rPr>
        <w:t xml:space="preserve">is, </w:t>
      </w:r>
      <w:r w:rsidR="001A5150" w:rsidRPr="00764FE8">
        <w:rPr>
          <w:rFonts w:cs="Arial"/>
          <w:sz w:val="24"/>
          <w:szCs w:val="24"/>
        </w:rPr>
        <w:t xml:space="preserve">the </w:t>
      </w:r>
      <w:r w:rsidR="00202B63" w:rsidRPr="00764FE8">
        <w:rPr>
          <w:rFonts w:cs="Arial"/>
          <w:sz w:val="24"/>
          <w:szCs w:val="24"/>
        </w:rPr>
        <w:t xml:space="preserve">policy </w:t>
      </w:r>
      <w:r w:rsidR="001A5150" w:rsidRPr="00764FE8">
        <w:rPr>
          <w:rFonts w:cs="Arial"/>
          <w:sz w:val="24"/>
          <w:szCs w:val="24"/>
        </w:rPr>
        <w:t>meeting therefore discussed, refined and approved the SWAp milestones</w:t>
      </w:r>
      <w:r w:rsidR="002A0AE4">
        <w:rPr>
          <w:rFonts w:cs="Arial"/>
          <w:sz w:val="24"/>
          <w:szCs w:val="24"/>
        </w:rPr>
        <w:t xml:space="preserve"> for FY 2012/13</w:t>
      </w:r>
      <w:r w:rsidR="001A5150" w:rsidRPr="00764FE8">
        <w:rPr>
          <w:rFonts w:cs="Arial"/>
          <w:sz w:val="24"/>
          <w:szCs w:val="24"/>
        </w:rPr>
        <w:t xml:space="preserve">, policy priorities </w:t>
      </w:r>
      <w:r w:rsidR="002A0AE4">
        <w:rPr>
          <w:rFonts w:cs="Arial"/>
          <w:sz w:val="24"/>
          <w:szCs w:val="24"/>
        </w:rPr>
        <w:t xml:space="preserve">for FY 2013/14, </w:t>
      </w:r>
      <w:r w:rsidR="001A5150" w:rsidRPr="00764FE8">
        <w:rPr>
          <w:rFonts w:cs="Arial"/>
          <w:sz w:val="24"/>
          <w:szCs w:val="24"/>
        </w:rPr>
        <w:t xml:space="preserve">and </w:t>
      </w:r>
      <w:r w:rsidR="00DA7FCD" w:rsidRPr="00764FE8">
        <w:rPr>
          <w:rFonts w:cs="Arial"/>
          <w:sz w:val="24"/>
          <w:szCs w:val="24"/>
        </w:rPr>
        <w:t xml:space="preserve">Terms of Reference (TOR) for the Mid Term Review (MTR) of the Health Sector Strategic Plan </w:t>
      </w:r>
      <w:r w:rsidR="0037599D">
        <w:rPr>
          <w:rFonts w:cs="Arial"/>
          <w:sz w:val="24"/>
          <w:szCs w:val="24"/>
        </w:rPr>
        <w:t xml:space="preserve">2009-2015 </w:t>
      </w:r>
      <w:r w:rsidR="00DA7FCD" w:rsidRPr="00764FE8">
        <w:rPr>
          <w:rFonts w:cs="Arial"/>
          <w:sz w:val="24"/>
          <w:szCs w:val="24"/>
        </w:rPr>
        <w:t>(</w:t>
      </w:r>
      <w:r w:rsidR="001A5150" w:rsidRPr="00764FE8">
        <w:rPr>
          <w:rFonts w:cs="Arial"/>
          <w:sz w:val="24"/>
          <w:szCs w:val="24"/>
        </w:rPr>
        <w:t>HSSP</w:t>
      </w:r>
      <w:r w:rsidR="0037599D">
        <w:rPr>
          <w:rFonts w:cs="Arial"/>
          <w:sz w:val="24"/>
          <w:szCs w:val="24"/>
        </w:rPr>
        <w:t>III</w:t>
      </w:r>
      <w:r w:rsidR="00DA7FCD" w:rsidRPr="00764FE8">
        <w:rPr>
          <w:rFonts w:cs="Arial"/>
          <w:sz w:val="24"/>
          <w:szCs w:val="24"/>
        </w:rPr>
        <w:t>).</w:t>
      </w:r>
      <w:r w:rsidR="001A5150" w:rsidRPr="00764FE8">
        <w:rPr>
          <w:rFonts w:cs="Arial"/>
          <w:sz w:val="24"/>
          <w:szCs w:val="24"/>
        </w:rPr>
        <w:t xml:space="preserve"> </w:t>
      </w:r>
    </w:p>
    <w:p w:rsidR="00F31628" w:rsidRPr="00764FE8" w:rsidRDefault="00F31628" w:rsidP="00764FE8">
      <w:pPr>
        <w:spacing w:after="0"/>
        <w:jc w:val="both"/>
        <w:rPr>
          <w:rFonts w:cs="Arial"/>
          <w:sz w:val="24"/>
          <w:szCs w:val="24"/>
        </w:rPr>
      </w:pPr>
    </w:p>
    <w:p w:rsidR="0097318C" w:rsidRPr="00764FE8" w:rsidRDefault="00790A55" w:rsidP="00764FE8">
      <w:pPr>
        <w:spacing w:after="0"/>
        <w:jc w:val="both"/>
        <w:rPr>
          <w:rFonts w:cs="Arial"/>
          <w:b/>
          <w:sz w:val="24"/>
          <w:szCs w:val="24"/>
        </w:rPr>
      </w:pPr>
      <w:r w:rsidRPr="00764FE8">
        <w:rPr>
          <w:rFonts w:cs="Arial"/>
          <w:b/>
          <w:sz w:val="24"/>
          <w:szCs w:val="24"/>
          <w:highlight w:val="lightGray"/>
        </w:rPr>
        <w:t xml:space="preserve">Session 1: </w:t>
      </w:r>
      <w:r w:rsidR="0097318C" w:rsidRPr="00764FE8">
        <w:rPr>
          <w:rFonts w:cs="Arial"/>
          <w:b/>
          <w:sz w:val="24"/>
          <w:szCs w:val="24"/>
          <w:highlight w:val="lightGray"/>
        </w:rPr>
        <w:t>Introduction</w:t>
      </w:r>
      <w:r w:rsidR="00D73380" w:rsidRPr="00764FE8">
        <w:rPr>
          <w:rFonts w:cs="Arial"/>
          <w:b/>
          <w:sz w:val="24"/>
          <w:szCs w:val="24"/>
          <w:highlight w:val="lightGray"/>
        </w:rPr>
        <w:t xml:space="preserve"> of meeting participants</w:t>
      </w:r>
      <w:r w:rsidR="0097318C" w:rsidRPr="00764FE8">
        <w:rPr>
          <w:rFonts w:cs="Arial"/>
          <w:b/>
          <w:sz w:val="24"/>
          <w:szCs w:val="24"/>
        </w:rPr>
        <w:t xml:space="preserve"> </w:t>
      </w:r>
    </w:p>
    <w:p w:rsidR="0097318C" w:rsidRPr="00764FE8" w:rsidRDefault="0097318C" w:rsidP="00764FE8">
      <w:pPr>
        <w:spacing w:after="0"/>
        <w:jc w:val="both"/>
        <w:rPr>
          <w:rFonts w:cs="Arial"/>
          <w:sz w:val="24"/>
          <w:szCs w:val="24"/>
        </w:rPr>
      </w:pPr>
    </w:p>
    <w:p w:rsidR="002E221E" w:rsidRPr="00764FE8" w:rsidRDefault="00144E99" w:rsidP="00764FE8">
      <w:pPr>
        <w:spacing w:after="0"/>
        <w:jc w:val="both"/>
        <w:rPr>
          <w:rFonts w:cs="Arial"/>
          <w:sz w:val="24"/>
          <w:szCs w:val="24"/>
        </w:rPr>
      </w:pPr>
      <w:r w:rsidRPr="00764FE8">
        <w:rPr>
          <w:rFonts w:cs="Arial"/>
          <w:sz w:val="24"/>
          <w:szCs w:val="24"/>
        </w:rPr>
        <w:t xml:space="preserve">The meeting began </w:t>
      </w:r>
      <w:r w:rsidR="003038A5" w:rsidRPr="00764FE8">
        <w:rPr>
          <w:rFonts w:cs="Arial"/>
          <w:sz w:val="24"/>
          <w:szCs w:val="24"/>
        </w:rPr>
        <w:t xml:space="preserve">with </w:t>
      </w:r>
      <w:r w:rsidR="0097318C" w:rsidRPr="00764FE8">
        <w:rPr>
          <w:rFonts w:cs="Arial"/>
          <w:sz w:val="24"/>
          <w:szCs w:val="24"/>
        </w:rPr>
        <w:t>self introduction</w:t>
      </w:r>
      <w:r w:rsidR="0037599D">
        <w:rPr>
          <w:rFonts w:cs="Arial"/>
          <w:sz w:val="24"/>
          <w:szCs w:val="24"/>
        </w:rPr>
        <w:t>s</w:t>
      </w:r>
      <w:r w:rsidR="0097318C" w:rsidRPr="00764FE8">
        <w:rPr>
          <w:rFonts w:cs="Arial"/>
          <w:sz w:val="24"/>
          <w:szCs w:val="24"/>
        </w:rPr>
        <w:t xml:space="preserve"> by all those who were present. This was followed by </w:t>
      </w:r>
      <w:r w:rsidR="003038A5" w:rsidRPr="00764FE8">
        <w:rPr>
          <w:rFonts w:cs="Arial"/>
          <w:sz w:val="24"/>
          <w:szCs w:val="24"/>
        </w:rPr>
        <w:t xml:space="preserve">an introduction of the high table which was composed of: </w:t>
      </w:r>
      <w:r w:rsidR="006E4F4F" w:rsidRPr="00764FE8">
        <w:rPr>
          <w:rFonts w:cs="Arial"/>
          <w:sz w:val="24"/>
          <w:szCs w:val="24"/>
        </w:rPr>
        <w:t xml:space="preserve">Minister for Health and Social Welfare, </w:t>
      </w:r>
      <w:r w:rsidR="009A54D5" w:rsidRPr="00764FE8">
        <w:rPr>
          <w:rFonts w:cs="Arial"/>
          <w:sz w:val="24"/>
          <w:szCs w:val="24"/>
        </w:rPr>
        <w:t>Hon</w:t>
      </w:r>
      <w:r w:rsidR="006A4785" w:rsidRPr="00764FE8">
        <w:rPr>
          <w:rFonts w:cs="Arial"/>
          <w:sz w:val="24"/>
          <w:szCs w:val="24"/>
        </w:rPr>
        <w:t>orable</w:t>
      </w:r>
      <w:r w:rsidR="009A54D5" w:rsidRPr="00764FE8">
        <w:rPr>
          <w:rFonts w:cs="Arial"/>
          <w:sz w:val="24"/>
          <w:szCs w:val="24"/>
        </w:rPr>
        <w:t xml:space="preserve"> </w:t>
      </w:r>
      <w:r w:rsidR="002E7CE4">
        <w:rPr>
          <w:rFonts w:cs="Arial"/>
          <w:sz w:val="24"/>
          <w:szCs w:val="24"/>
        </w:rPr>
        <w:t xml:space="preserve">Dr. </w:t>
      </w:r>
      <w:r w:rsidR="009A54D5" w:rsidRPr="00764FE8">
        <w:rPr>
          <w:rFonts w:cs="Arial"/>
          <w:sz w:val="24"/>
          <w:szCs w:val="24"/>
        </w:rPr>
        <w:t xml:space="preserve">Hussein Ali Mwinyi; </w:t>
      </w:r>
      <w:r w:rsidR="002E7CE4">
        <w:rPr>
          <w:rFonts w:cs="Arial"/>
          <w:sz w:val="24"/>
          <w:szCs w:val="24"/>
        </w:rPr>
        <w:t xml:space="preserve">Acting </w:t>
      </w:r>
      <w:r w:rsidR="009934EC" w:rsidRPr="00764FE8">
        <w:rPr>
          <w:rFonts w:cs="Arial"/>
          <w:sz w:val="24"/>
          <w:szCs w:val="24"/>
        </w:rPr>
        <w:t>Chief Medical Officer (CMO) Dr</w:t>
      </w:r>
      <w:r w:rsidR="002E7CE4">
        <w:rPr>
          <w:rFonts w:cs="Arial"/>
          <w:sz w:val="24"/>
          <w:szCs w:val="24"/>
        </w:rPr>
        <w:t>.</w:t>
      </w:r>
      <w:r w:rsidR="009934EC" w:rsidRPr="00764FE8">
        <w:rPr>
          <w:rFonts w:cs="Arial"/>
          <w:sz w:val="24"/>
          <w:szCs w:val="24"/>
        </w:rPr>
        <w:t xml:space="preserve"> Donan M</w:t>
      </w:r>
      <w:r w:rsidR="002E7CE4">
        <w:rPr>
          <w:rFonts w:cs="Arial"/>
          <w:sz w:val="24"/>
          <w:szCs w:val="24"/>
        </w:rPr>
        <w:t>m</w:t>
      </w:r>
      <w:r w:rsidR="009934EC" w:rsidRPr="00764FE8">
        <w:rPr>
          <w:rFonts w:cs="Arial"/>
          <w:sz w:val="24"/>
          <w:szCs w:val="24"/>
        </w:rPr>
        <w:t>bando;</w:t>
      </w:r>
      <w:r w:rsidR="002E221E" w:rsidRPr="00764FE8">
        <w:rPr>
          <w:rFonts w:cs="Arial"/>
          <w:sz w:val="24"/>
          <w:szCs w:val="24"/>
        </w:rPr>
        <w:t xml:space="preserve"> </w:t>
      </w:r>
      <w:r w:rsidR="00B22097">
        <w:rPr>
          <w:rFonts w:cs="Arial"/>
          <w:sz w:val="24"/>
          <w:szCs w:val="24"/>
        </w:rPr>
        <w:t xml:space="preserve">Winfrida Nshangeki, Director of Sector Co-ordination </w:t>
      </w:r>
      <w:r w:rsidR="002E7CE4">
        <w:rPr>
          <w:rFonts w:cs="Arial"/>
          <w:sz w:val="24"/>
          <w:szCs w:val="24"/>
        </w:rPr>
        <w:t>from P</w:t>
      </w:r>
      <w:r w:rsidR="00251C25">
        <w:rPr>
          <w:rFonts w:cs="Arial"/>
          <w:sz w:val="24"/>
          <w:szCs w:val="24"/>
        </w:rPr>
        <w:t>rime Minister’s Office – Regional Administration and Local Government (P</w:t>
      </w:r>
      <w:r w:rsidR="002E7CE4">
        <w:rPr>
          <w:rFonts w:cs="Arial"/>
          <w:sz w:val="24"/>
          <w:szCs w:val="24"/>
        </w:rPr>
        <w:t>MO-RALG</w:t>
      </w:r>
      <w:r w:rsidR="00251C25">
        <w:rPr>
          <w:rFonts w:cs="Arial"/>
          <w:sz w:val="24"/>
          <w:szCs w:val="24"/>
        </w:rPr>
        <w:t>)</w:t>
      </w:r>
      <w:r w:rsidR="002E221E" w:rsidRPr="00764FE8">
        <w:rPr>
          <w:rFonts w:cs="Arial"/>
          <w:sz w:val="24"/>
          <w:szCs w:val="24"/>
        </w:rPr>
        <w:t xml:space="preserve">; </w:t>
      </w:r>
      <w:r w:rsidR="00952518" w:rsidRPr="00764FE8">
        <w:rPr>
          <w:rFonts w:cs="Arial"/>
          <w:sz w:val="24"/>
          <w:szCs w:val="24"/>
        </w:rPr>
        <w:t>WHO represen</w:t>
      </w:r>
      <w:r w:rsidR="00E00D24" w:rsidRPr="00764FE8">
        <w:rPr>
          <w:rFonts w:cs="Arial"/>
          <w:sz w:val="24"/>
          <w:szCs w:val="24"/>
        </w:rPr>
        <w:t xml:space="preserve">tative </w:t>
      </w:r>
      <w:r w:rsidR="002E7CE4">
        <w:rPr>
          <w:rFonts w:cs="Arial"/>
          <w:sz w:val="24"/>
          <w:szCs w:val="24"/>
        </w:rPr>
        <w:t>Dr.</w:t>
      </w:r>
      <w:r w:rsidR="00251C25">
        <w:rPr>
          <w:rFonts w:cs="Arial"/>
          <w:sz w:val="24"/>
          <w:szCs w:val="24"/>
        </w:rPr>
        <w:t xml:space="preserve"> Rufaro Chatora</w:t>
      </w:r>
      <w:r w:rsidR="00E00D24" w:rsidRPr="00764FE8">
        <w:rPr>
          <w:rFonts w:cs="Arial"/>
          <w:sz w:val="24"/>
          <w:szCs w:val="24"/>
        </w:rPr>
        <w:t>;</w:t>
      </w:r>
      <w:r w:rsidR="00952518" w:rsidRPr="00764FE8">
        <w:rPr>
          <w:rFonts w:cs="Arial"/>
          <w:sz w:val="24"/>
          <w:szCs w:val="24"/>
        </w:rPr>
        <w:t xml:space="preserve"> </w:t>
      </w:r>
      <w:r w:rsidR="002A0AE4">
        <w:rPr>
          <w:rFonts w:cs="Arial"/>
          <w:sz w:val="24"/>
          <w:szCs w:val="24"/>
        </w:rPr>
        <w:t xml:space="preserve">Health </w:t>
      </w:r>
      <w:r w:rsidR="00485F9D" w:rsidRPr="00764FE8">
        <w:rPr>
          <w:rFonts w:cs="Arial"/>
          <w:sz w:val="24"/>
          <w:szCs w:val="24"/>
        </w:rPr>
        <w:t>Development Partners Group (</w:t>
      </w:r>
      <w:r w:rsidR="00952518" w:rsidRPr="00764FE8">
        <w:rPr>
          <w:rFonts w:cs="Arial"/>
          <w:sz w:val="24"/>
          <w:szCs w:val="24"/>
        </w:rPr>
        <w:t>DPG</w:t>
      </w:r>
      <w:r w:rsidR="002A0AE4">
        <w:rPr>
          <w:rFonts w:cs="Arial"/>
          <w:sz w:val="24"/>
          <w:szCs w:val="24"/>
        </w:rPr>
        <w:t xml:space="preserve"> - H</w:t>
      </w:r>
      <w:r w:rsidR="00485F9D" w:rsidRPr="00764FE8">
        <w:rPr>
          <w:rFonts w:cs="Arial"/>
          <w:sz w:val="24"/>
          <w:szCs w:val="24"/>
        </w:rPr>
        <w:t>)</w:t>
      </w:r>
      <w:r w:rsidR="00952518" w:rsidRPr="00764FE8">
        <w:rPr>
          <w:rFonts w:cs="Arial"/>
          <w:sz w:val="24"/>
          <w:szCs w:val="24"/>
        </w:rPr>
        <w:t xml:space="preserve"> </w:t>
      </w:r>
      <w:r w:rsidR="00E00D24" w:rsidRPr="00764FE8">
        <w:rPr>
          <w:rFonts w:cs="Arial"/>
          <w:sz w:val="24"/>
          <w:szCs w:val="24"/>
        </w:rPr>
        <w:t>Troi</w:t>
      </w:r>
      <w:r w:rsidR="002E7CE4">
        <w:rPr>
          <w:rFonts w:cs="Arial"/>
          <w:sz w:val="24"/>
          <w:szCs w:val="24"/>
        </w:rPr>
        <w:t>k</w:t>
      </w:r>
      <w:r w:rsidR="00E00D24" w:rsidRPr="00764FE8">
        <w:rPr>
          <w:rFonts w:cs="Arial"/>
          <w:sz w:val="24"/>
          <w:szCs w:val="24"/>
        </w:rPr>
        <w:t>a Chair K</w:t>
      </w:r>
      <w:r w:rsidR="002A0AE4">
        <w:rPr>
          <w:rFonts w:cs="Arial"/>
          <w:sz w:val="24"/>
          <w:szCs w:val="24"/>
        </w:rPr>
        <w:t>i</w:t>
      </w:r>
      <w:r w:rsidR="00E00D24" w:rsidRPr="00764FE8">
        <w:rPr>
          <w:rFonts w:cs="Arial"/>
          <w:sz w:val="24"/>
          <w:szCs w:val="24"/>
        </w:rPr>
        <w:t>rstine Nojgaard</w:t>
      </w:r>
      <w:r w:rsidR="002E221E" w:rsidRPr="00764FE8">
        <w:rPr>
          <w:rFonts w:cs="Arial"/>
          <w:sz w:val="24"/>
          <w:szCs w:val="24"/>
        </w:rPr>
        <w:t>, and</w:t>
      </w:r>
      <w:r w:rsidR="00E00D24" w:rsidRPr="00764FE8">
        <w:rPr>
          <w:rFonts w:cs="Arial"/>
          <w:sz w:val="24"/>
          <w:szCs w:val="24"/>
        </w:rPr>
        <w:t xml:space="preserve">; </w:t>
      </w:r>
      <w:r w:rsidR="002E221E" w:rsidRPr="00764FE8">
        <w:rPr>
          <w:rFonts w:cs="Arial"/>
          <w:sz w:val="24"/>
          <w:szCs w:val="24"/>
        </w:rPr>
        <w:t>Civil Society Organizations (</w:t>
      </w:r>
      <w:r w:rsidR="009934EC" w:rsidRPr="00764FE8">
        <w:rPr>
          <w:rFonts w:cs="Arial"/>
          <w:sz w:val="24"/>
          <w:szCs w:val="24"/>
        </w:rPr>
        <w:t>CSO</w:t>
      </w:r>
      <w:r w:rsidR="002E221E" w:rsidRPr="00764FE8">
        <w:rPr>
          <w:rFonts w:cs="Arial"/>
          <w:sz w:val="24"/>
          <w:szCs w:val="24"/>
        </w:rPr>
        <w:t>)</w:t>
      </w:r>
      <w:r w:rsidR="009934EC" w:rsidRPr="00764FE8">
        <w:rPr>
          <w:rFonts w:cs="Arial"/>
          <w:sz w:val="24"/>
          <w:szCs w:val="24"/>
        </w:rPr>
        <w:t xml:space="preserve"> representative</w:t>
      </w:r>
      <w:r w:rsidR="00EB45CD">
        <w:rPr>
          <w:rFonts w:cs="Arial"/>
          <w:sz w:val="24"/>
          <w:szCs w:val="24"/>
        </w:rPr>
        <w:t>,</w:t>
      </w:r>
      <w:r w:rsidR="009934EC" w:rsidRPr="00764FE8">
        <w:rPr>
          <w:rFonts w:cs="Arial"/>
          <w:sz w:val="24"/>
          <w:szCs w:val="24"/>
        </w:rPr>
        <w:t xml:space="preserve"> Patrick</w:t>
      </w:r>
      <w:r w:rsidR="002E7CE4">
        <w:rPr>
          <w:rFonts w:cs="Arial"/>
          <w:sz w:val="24"/>
          <w:szCs w:val="24"/>
        </w:rPr>
        <w:t xml:space="preserve"> Kinemo</w:t>
      </w:r>
      <w:r w:rsidR="002E221E" w:rsidRPr="00764FE8">
        <w:rPr>
          <w:rFonts w:cs="Arial"/>
          <w:sz w:val="24"/>
          <w:szCs w:val="24"/>
        </w:rPr>
        <w:t>.</w:t>
      </w:r>
    </w:p>
    <w:p w:rsidR="00D12812" w:rsidRPr="00764FE8" w:rsidRDefault="00D12812" w:rsidP="00764FE8">
      <w:pPr>
        <w:spacing w:after="0"/>
        <w:jc w:val="both"/>
        <w:rPr>
          <w:rFonts w:cs="Arial"/>
          <w:sz w:val="24"/>
          <w:szCs w:val="24"/>
        </w:rPr>
      </w:pPr>
    </w:p>
    <w:p w:rsidR="00D12812" w:rsidRPr="00764FE8" w:rsidRDefault="00D12812" w:rsidP="00764FE8">
      <w:pPr>
        <w:spacing w:after="0"/>
        <w:jc w:val="both"/>
        <w:rPr>
          <w:rFonts w:cs="Arial"/>
          <w:b/>
          <w:sz w:val="24"/>
          <w:szCs w:val="24"/>
        </w:rPr>
      </w:pPr>
      <w:r w:rsidRPr="00764FE8">
        <w:rPr>
          <w:rFonts w:cs="Arial"/>
          <w:b/>
          <w:sz w:val="24"/>
          <w:szCs w:val="24"/>
          <w:highlight w:val="lightGray"/>
        </w:rPr>
        <w:t>Session 2: Opening of the meeting</w:t>
      </w:r>
      <w:r w:rsidRPr="00764FE8">
        <w:rPr>
          <w:rFonts w:cs="Arial"/>
          <w:b/>
          <w:sz w:val="24"/>
          <w:szCs w:val="24"/>
        </w:rPr>
        <w:t xml:space="preserve"> </w:t>
      </w:r>
    </w:p>
    <w:p w:rsidR="00D12812" w:rsidRPr="00764FE8" w:rsidRDefault="00D12812" w:rsidP="00764FE8">
      <w:pPr>
        <w:spacing w:after="0"/>
        <w:jc w:val="both"/>
        <w:rPr>
          <w:rFonts w:cs="Arial"/>
          <w:sz w:val="24"/>
          <w:szCs w:val="24"/>
        </w:rPr>
      </w:pPr>
    </w:p>
    <w:p w:rsidR="00901E0C" w:rsidRPr="00764FE8" w:rsidRDefault="00256AAA" w:rsidP="00764FE8">
      <w:pPr>
        <w:spacing w:after="0"/>
        <w:jc w:val="both"/>
        <w:rPr>
          <w:rFonts w:cs="Arial"/>
          <w:i/>
          <w:sz w:val="24"/>
          <w:szCs w:val="24"/>
        </w:rPr>
      </w:pPr>
      <w:r w:rsidRPr="00764FE8">
        <w:rPr>
          <w:rFonts w:cs="Arial"/>
          <w:i/>
          <w:sz w:val="24"/>
          <w:szCs w:val="24"/>
        </w:rPr>
        <w:t xml:space="preserve">2.1 </w:t>
      </w:r>
      <w:r w:rsidR="00901E0C" w:rsidRPr="00764FE8">
        <w:rPr>
          <w:rFonts w:cs="Arial"/>
          <w:i/>
          <w:sz w:val="24"/>
          <w:szCs w:val="24"/>
        </w:rPr>
        <w:t xml:space="preserve">Key note address by </w:t>
      </w:r>
      <w:r w:rsidR="0037599D">
        <w:rPr>
          <w:rFonts w:cs="Arial"/>
          <w:i/>
          <w:sz w:val="24"/>
          <w:szCs w:val="24"/>
        </w:rPr>
        <w:t xml:space="preserve">the </w:t>
      </w:r>
      <w:r w:rsidR="002E7CE4">
        <w:rPr>
          <w:rFonts w:cs="Arial"/>
          <w:i/>
          <w:sz w:val="24"/>
          <w:szCs w:val="24"/>
        </w:rPr>
        <w:t xml:space="preserve">Acting </w:t>
      </w:r>
      <w:r w:rsidR="00901E0C" w:rsidRPr="00764FE8">
        <w:rPr>
          <w:rFonts w:cs="Arial"/>
          <w:i/>
          <w:sz w:val="24"/>
          <w:szCs w:val="24"/>
        </w:rPr>
        <w:t xml:space="preserve">CMO </w:t>
      </w:r>
    </w:p>
    <w:p w:rsidR="00901E0C" w:rsidRPr="00764FE8" w:rsidRDefault="00901E0C" w:rsidP="00764FE8">
      <w:pPr>
        <w:spacing w:after="0"/>
        <w:jc w:val="both"/>
        <w:rPr>
          <w:rFonts w:cs="Arial"/>
          <w:sz w:val="24"/>
          <w:szCs w:val="24"/>
        </w:rPr>
      </w:pPr>
    </w:p>
    <w:p w:rsidR="00D71EF9" w:rsidRPr="00764FE8" w:rsidRDefault="00D12812" w:rsidP="00764FE8">
      <w:pPr>
        <w:spacing w:after="0"/>
        <w:jc w:val="both"/>
        <w:rPr>
          <w:rFonts w:cs="Arial"/>
          <w:sz w:val="24"/>
          <w:szCs w:val="24"/>
        </w:rPr>
      </w:pPr>
      <w:r w:rsidRPr="00764FE8">
        <w:rPr>
          <w:rFonts w:cs="Arial"/>
          <w:sz w:val="24"/>
          <w:szCs w:val="24"/>
        </w:rPr>
        <w:t xml:space="preserve">The </w:t>
      </w:r>
      <w:r w:rsidR="002E7CE4">
        <w:rPr>
          <w:rFonts w:cs="Arial"/>
          <w:sz w:val="24"/>
          <w:szCs w:val="24"/>
        </w:rPr>
        <w:t xml:space="preserve">Acting </w:t>
      </w:r>
      <w:r w:rsidR="00957EC0" w:rsidRPr="00764FE8">
        <w:rPr>
          <w:rFonts w:cs="Arial"/>
          <w:sz w:val="24"/>
          <w:szCs w:val="24"/>
        </w:rPr>
        <w:t>CMO</w:t>
      </w:r>
      <w:r w:rsidR="00CA2ADD" w:rsidRPr="00764FE8">
        <w:rPr>
          <w:rFonts w:cs="Arial"/>
          <w:sz w:val="24"/>
          <w:szCs w:val="24"/>
        </w:rPr>
        <w:t>, Dr</w:t>
      </w:r>
      <w:r w:rsidR="002E7CE4">
        <w:rPr>
          <w:rFonts w:cs="Arial"/>
          <w:sz w:val="24"/>
          <w:szCs w:val="24"/>
        </w:rPr>
        <w:t>.</w:t>
      </w:r>
      <w:r w:rsidR="00CA2ADD" w:rsidRPr="00764FE8">
        <w:rPr>
          <w:rFonts w:cs="Arial"/>
          <w:sz w:val="24"/>
          <w:szCs w:val="24"/>
        </w:rPr>
        <w:t xml:space="preserve"> Donan M</w:t>
      </w:r>
      <w:r w:rsidR="002E7CE4">
        <w:rPr>
          <w:rFonts w:cs="Arial"/>
          <w:sz w:val="24"/>
          <w:szCs w:val="24"/>
        </w:rPr>
        <w:t>m</w:t>
      </w:r>
      <w:r w:rsidR="00CA2ADD" w:rsidRPr="00764FE8">
        <w:rPr>
          <w:rFonts w:cs="Arial"/>
          <w:sz w:val="24"/>
          <w:szCs w:val="24"/>
        </w:rPr>
        <w:t>bando,</w:t>
      </w:r>
      <w:r w:rsidR="00957EC0" w:rsidRPr="00764FE8">
        <w:rPr>
          <w:rFonts w:cs="Arial"/>
          <w:sz w:val="24"/>
          <w:szCs w:val="24"/>
        </w:rPr>
        <w:t xml:space="preserve"> was welcomed by the moderator and requeste</w:t>
      </w:r>
      <w:r w:rsidR="009A54D5" w:rsidRPr="00764FE8">
        <w:rPr>
          <w:rFonts w:cs="Arial"/>
          <w:sz w:val="24"/>
          <w:szCs w:val="24"/>
        </w:rPr>
        <w:t>d to invite the guest of honor</w:t>
      </w:r>
      <w:r w:rsidR="00C41798" w:rsidRPr="00764FE8">
        <w:rPr>
          <w:rFonts w:cs="Arial"/>
          <w:sz w:val="24"/>
          <w:szCs w:val="24"/>
        </w:rPr>
        <w:t>, the Honorable Minister, to officially open the meeting</w:t>
      </w:r>
      <w:r w:rsidR="009A54D5" w:rsidRPr="00764FE8">
        <w:rPr>
          <w:rFonts w:cs="Arial"/>
          <w:sz w:val="24"/>
          <w:szCs w:val="24"/>
        </w:rPr>
        <w:t xml:space="preserve">. </w:t>
      </w:r>
      <w:r w:rsidR="00CC43E2" w:rsidRPr="00764FE8">
        <w:rPr>
          <w:rFonts w:cs="Arial"/>
          <w:sz w:val="24"/>
          <w:szCs w:val="24"/>
        </w:rPr>
        <w:t xml:space="preserve">The CMO observed protocols then mentioned that he </w:t>
      </w:r>
      <w:r w:rsidR="002E7CE4">
        <w:rPr>
          <w:rFonts w:cs="Arial"/>
          <w:sz w:val="24"/>
          <w:szCs w:val="24"/>
        </w:rPr>
        <w:t xml:space="preserve">was </w:t>
      </w:r>
      <w:r w:rsidR="00CC43E2" w:rsidRPr="00764FE8">
        <w:rPr>
          <w:rFonts w:cs="Arial"/>
          <w:sz w:val="24"/>
          <w:szCs w:val="24"/>
        </w:rPr>
        <w:t>honored to address the 13</w:t>
      </w:r>
      <w:r w:rsidR="00CC43E2" w:rsidRPr="00764FE8">
        <w:rPr>
          <w:rFonts w:cs="Arial"/>
          <w:sz w:val="24"/>
          <w:szCs w:val="24"/>
          <w:vertAlign w:val="superscript"/>
        </w:rPr>
        <w:t>th</w:t>
      </w:r>
      <w:r w:rsidR="00CC43E2" w:rsidRPr="00764FE8">
        <w:rPr>
          <w:rFonts w:cs="Arial"/>
          <w:sz w:val="24"/>
          <w:szCs w:val="24"/>
        </w:rPr>
        <w:t xml:space="preserve"> JAHSR meeting. He noted that these are regular meetings that take place annually</w:t>
      </w:r>
      <w:r w:rsidR="00EF57ED" w:rsidRPr="00764FE8">
        <w:rPr>
          <w:rFonts w:cs="Arial"/>
          <w:sz w:val="24"/>
          <w:szCs w:val="24"/>
        </w:rPr>
        <w:t>,</w:t>
      </w:r>
      <w:r w:rsidR="00CC43E2" w:rsidRPr="00764FE8">
        <w:rPr>
          <w:rFonts w:cs="Arial"/>
          <w:sz w:val="24"/>
          <w:szCs w:val="24"/>
        </w:rPr>
        <w:t xml:space="preserve"> thanked the participants </w:t>
      </w:r>
      <w:r w:rsidR="00EF57ED" w:rsidRPr="00764FE8">
        <w:rPr>
          <w:rFonts w:cs="Arial"/>
          <w:sz w:val="24"/>
          <w:szCs w:val="24"/>
        </w:rPr>
        <w:t xml:space="preserve">for their attendance </w:t>
      </w:r>
      <w:r w:rsidR="002E7CE4">
        <w:rPr>
          <w:rFonts w:cs="Arial"/>
          <w:sz w:val="24"/>
          <w:szCs w:val="24"/>
        </w:rPr>
        <w:t xml:space="preserve">and </w:t>
      </w:r>
      <w:r w:rsidR="00CC43E2" w:rsidRPr="00764FE8">
        <w:rPr>
          <w:rFonts w:cs="Arial"/>
          <w:sz w:val="24"/>
          <w:szCs w:val="24"/>
        </w:rPr>
        <w:t>encourag</w:t>
      </w:r>
      <w:r w:rsidR="00EF57ED" w:rsidRPr="00764FE8">
        <w:rPr>
          <w:rFonts w:cs="Arial"/>
          <w:sz w:val="24"/>
          <w:szCs w:val="24"/>
        </w:rPr>
        <w:t>ed</w:t>
      </w:r>
      <w:r w:rsidR="00CC43E2" w:rsidRPr="00764FE8">
        <w:rPr>
          <w:rFonts w:cs="Arial"/>
          <w:sz w:val="24"/>
          <w:szCs w:val="24"/>
        </w:rPr>
        <w:t xml:space="preserve"> them to participate actively in the deliberations. </w:t>
      </w:r>
      <w:r w:rsidR="00DA6802" w:rsidRPr="00764FE8">
        <w:rPr>
          <w:rFonts w:cs="Arial"/>
          <w:sz w:val="24"/>
          <w:szCs w:val="24"/>
        </w:rPr>
        <w:t xml:space="preserve">He thanked </w:t>
      </w:r>
      <w:r w:rsidR="00D5250B" w:rsidRPr="00764FE8">
        <w:rPr>
          <w:rFonts w:cs="Arial"/>
          <w:sz w:val="24"/>
          <w:szCs w:val="24"/>
        </w:rPr>
        <w:lastRenderedPageBreak/>
        <w:t>all Development Partners (</w:t>
      </w:r>
      <w:r w:rsidR="00DA6802" w:rsidRPr="00764FE8">
        <w:rPr>
          <w:rFonts w:cs="Arial"/>
          <w:sz w:val="24"/>
          <w:szCs w:val="24"/>
        </w:rPr>
        <w:t>DPs</w:t>
      </w:r>
      <w:r w:rsidR="00D5250B" w:rsidRPr="00764FE8">
        <w:rPr>
          <w:rFonts w:cs="Arial"/>
          <w:sz w:val="24"/>
          <w:szCs w:val="24"/>
        </w:rPr>
        <w:t>)</w:t>
      </w:r>
      <w:r w:rsidR="00DA6802" w:rsidRPr="00764FE8">
        <w:rPr>
          <w:rFonts w:cs="Arial"/>
          <w:sz w:val="24"/>
          <w:szCs w:val="24"/>
        </w:rPr>
        <w:t xml:space="preserve">, CSOs, </w:t>
      </w:r>
      <w:r w:rsidR="00D5250B" w:rsidRPr="00764FE8">
        <w:rPr>
          <w:rFonts w:cs="Arial"/>
          <w:sz w:val="24"/>
          <w:szCs w:val="24"/>
        </w:rPr>
        <w:t>Faith Based Organizations (</w:t>
      </w:r>
      <w:r w:rsidR="00DA6802" w:rsidRPr="00764FE8">
        <w:rPr>
          <w:rFonts w:cs="Arial"/>
          <w:sz w:val="24"/>
          <w:szCs w:val="24"/>
        </w:rPr>
        <w:t>FBOs</w:t>
      </w:r>
      <w:r w:rsidR="00D5250B" w:rsidRPr="00764FE8">
        <w:rPr>
          <w:rFonts w:cs="Arial"/>
          <w:sz w:val="24"/>
          <w:szCs w:val="24"/>
        </w:rPr>
        <w:t>)</w:t>
      </w:r>
      <w:r w:rsidR="00DA6802" w:rsidRPr="00764FE8">
        <w:rPr>
          <w:rFonts w:cs="Arial"/>
          <w:sz w:val="24"/>
          <w:szCs w:val="24"/>
        </w:rPr>
        <w:t xml:space="preserve">, </w:t>
      </w:r>
      <w:r w:rsidR="00D5250B" w:rsidRPr="00764FE8">
        <w:rPr>
          <w:rFonts w:cs="Arial"/>
          <w:sz w:val="24"/>
          <w:szCs w:val="24"/>
        </w:rPr>
        <w:t>Non Governmental Organizations (</w:t>
      </w:r>
      <w:r w:rsidR="00DA6802" w:rsidRPr="00764FE8">
        <w:rPr>
          <w:rFonts w:cs="Arial"/>
          <w:sz w:val="24"/>
          <w:szCs w:val="24"/>
        </w:rPr>
        <w:t>NGOs</w:t>
      </w:r>
      <w:r w:rsidR="00D5250B" w:rsidRPr="00764FE8">
        <w:rPr>
          <w:rFonts w:cs="Arial"/>
          <w:sz w:val="24"/>
          <w:szCs w:val="24"/>
        </w:rPr>
        <w:t>)</w:t>
      </w:r>
      <w:r w:rsidR="00A01AC6" w:rsidRPr="00764FE8">
        <w:rPr>
          <w:rFonts w:cs="Arial"/>
          <w:sz w:val="24"/>
          <w:szCs w:val="24"/>
        </w:rPr>
        <w:t xml:space="preserve"> and</w:t>
      </w:r>
      <w:r w:rsidR="00DA6802" w:rsidRPr="00764FE8">
        <w:rPr>
          <w:rFonts w:cs="Arial"/>
          <w:sz w:val="24"/>
          <w:szCs w:val="24"/>
        </w:rPr>
        <w:t xml:space="preserve"> private sector </w:t>
      </w:r>
      <w:r w:rsidR="00947DBC" w:rsidRPr="00764FE8">
        <w:rPr>
          <w:rFonts w:cs="Arial"/>
          <w:sz w:val="24"/>
          <w:szCs w:val="24"/>
        </w:rPr>
        <w:t>for all the</w:t>
      </w:r>
      <w:r w:rsidR="00916244" w:rsidRPr="00764FE8">
        <w:rPr>
          <w:rFonts w:cs="Arial"/>
          <w:sz w:val="24"/>
          <w:szCs w:val="24"/>
        </w:rPr>
        <w:t xml:space="preserve"> work</w:t>
      </w:r>
      <w:r w:rsidR="00A01AC6" w:rsidRPr="00764FE8">
        <w:rPr>
          <w:rFonts w:cs="Arial"/>
          <w:sz w:val="24"/>
          <w:szCs w:val="24"/>
        </w:rPr>
        <w:t xml:space="preserve"> they had done during this </w:t>
      </w:r>
      <w:r w:rsidR="00947DBC" w:rsidRPr="00764FE8">
        <w:rPr>
          <w:rFonts w:cs="Arial"/>
          <w:sz w:val="24"/>
          <w:szCs w:val="24"/>
        </w:rPr>
        <w:t>year’s</w:t>
      </w:r>
      <w:r w:rsidR="00A01AC6" w:rsidRPr="00764FE8">
        <w:rPr>
          <w:rFonts w:cs="Arial"/>
          <w:sz w:val="24"/>
          <w:szCs w:val="24"/>
        </w:rPr>
        <w:t xml:space="preserve"> </w:t>
      </w:r>
      <w:r w:rsidR="00916244" w:rsidRPr="00764FE8">
        <w:rPr>
          <w:rFonts w:cs="Arial"/>
          <w:sz w:val="24"/>
          <w:szCs w:val="24"/>
        </w:rPr>
        <w:t>JAHSR.</w:t>
      </w:r>
      <w:r w:rsidR="00D71EF9" w:rsidRPr="00764FE8">
        <w:rPr>
          <w:rFonts w:cs="Arial"/>
          <w:sz w:val="24"/>
          <w:szCs w:val="24"/>
        </w:rPr>
        <w:t xml:space="preserve"> </w:t>
      </w:r>
      <w:r w:rsidR="000B758D" w:rsidRPr="00764FE8">
        <w:rPr>
          <w:rFonts w:cs="Arial"/>
          <w:sz w:val="24"/>
          <w:szCs w:val="24"/>
        </w:rPr>
        <w:t xml:space="preserve">The following main points were highlighted </w:t>
      </w:r>
      <w:r w:rsidR="0037599D">
        <w:rPr>
          <w:rFonts w:cs="Arial"/>
          <w:sz w:val="24"/>
          <w:szCs w:val="24"/>
        </w:rPr>
        <w:t>by</w:t>
      </w:r>
      <w:r w:rsidR="000B758D" w:rsidRPr="00764FE8">
        <w:rPr>
          <w:rFonts w:cs="Arial"/>
          <w:sz w:val="24"/>
          <w:szCs w:val="24"/>
        </w:rPr>
        <w:t xml:space="preserve"> the </w:t>
      </w:r>
      <w:r w:rsidR="00042077" w:rsidRPr="00764FE8">
        <w:rPr>
          <w:rFonts w:cs="Arial"/>
          <w:sz w:val="24"/>
          <w:szCs w:val="24"/>
        </w:rPr>
        <w:t>CMO</w:t>
      </w:r>
      <w:r w:rsidR="0037599D">
        <w:rPr>
          <w:rFonts w:cs="Arial"/>
          <w:sz w:val="24"/>
          <w:szCs w:val="24"/>
        </w:rPr>
        <w:t xml:space="preserve"> in his</w:t>
      </w:r>
      <w:r w:rsidR="00EB45CD">
        <w:rPr>
          <w:rFonts w:cs="Arial"/>
          <w:sz w:val="24"/>
          <w:szCs w:val="24"/>
        </w:rPr>
        <w:t xml:space="preserve"> </w:t>
      </w:r>
      <w:r w:rsidR="0037599D">
        <w:rPr>
          <w:rFonts w:cs="Arial"/>
          <w:sz w:val="24"/>
          <w:szCs w:val="24"/>
        </w:rPr>
        <w:t>welcoming</w:t>
      </w:r>
      <w:r w:rsidR="00042077" w:rsidRPr="00764FE8">
        <w:rPr>
          <w:rFonts w:cs="Arial"/>
          <w:sz w:val="24"/>
          <w:szCs w:val="24"/>
        </w:rPr>
        <w:t xml:space="preserve"> address</w:t>
      </w:r>
      <w:r w:rsidR="00D71EF9" w:rsidRPr="00764FE8">
        <w:rPr>
          <w:rFonts w:cs="Arial"/>
          <w:sz w:val="24"/>
          <w:szCs w:val="24"/>
        </w:rPr>
        <w:t>:</w:t>
      </w:r>
    </w:p>
    <w:p w:rsidR="00F62533" w:rsidRPr="00764FE8" w:rsidRDefault="00F62533" w:rsidP="00764FE8">
      <w:pPr>
        <w:spacing w:after="0"/>
        <w:jc w:val="both"/>
        <w:rPr>
          <w:rFonts w:cs="Arial"/>
          <w:sz w:val="24"/>
          <w:szCs w:val="24"/>
        </w:rPr>
      </w:pPr>
    </w:p>
    <w:p w:rsidR="00F62533" w:rsidRPr="00764FE8" w:rsidRDefault="00DC2221" w:rsidP="00251C25">
      <w:pPr>
        <w:numPr>
          <w:ilvl w:val="0"/>
          <w:numId w:val="1"/>
        </w:numPr>
        <w:spacing w:after="0"/>
        <w:ind w:left="360"/>
        <w:jc w:val="both"/>
        <w:rPr>
          <w:rFonts w:cs="Arial"/>
          <w:sz w:val="24"/>
          <w:szCs w:val="24"/>
        </w:rPr>
      </w:pPr>
      <w:r w:rsidRPr="00764FE8">
        <w:rPr>
          <w:rFonts w:cs="Arial"/>
          <w:sz w:val="24"/>
          <w:szCs w:val="24"/>
        </w:rPr>
        <w:t>There are several p</w:t>
      </w:r>
      <w:r w:rsidR="00071C4F" w:rsidRPr="00764FE8">
        <w:rPr>
          <w:rFonts w:cs="Arial"/>
          <w:sz w:val="24"/>
          <w:szCs w:val="24"/>
        </w:rPr>
        <w:t>olicies being implemented under the MOHSW supervision</w:t>
      </w:r>
      <w:r w:rsidRPr="00764FE8">
        <w:rPr>
          <w:rFonts w:cs="Arial"/>
          <w:sz w:val="24"/>
          <w:szCs w:val="24"/>
        </w:rPr>
        <w:t xml:space="preserve">. However there is a need </w:t>
      </w:r>
      <w:r w:rsidR="0037599D">
        <w:rPr>
          <w:rFonts w:cs="Arial"/>
          <w:sz w:val="24"/>
          <w:szCs w:val="24"/>
        </w:rPr>
        <w:t xml:space="preserve">for a focused </w:t>
      </w:r>
      <w:r w:rsidR="00BF446F">
        <w:rPr>
          <w:rFonts w:cs="Arial"/>
          <w:sz w:val="24"/>
          <w:szCs w:val="24"/>
        </w:rPr>
        <w:t>emphasi</w:t>
      </w:r>
      <w:r w:rsidR="00677D2D">
        <w:rPr>
          <w:rFonts w:cs="Arial"/>
          <w:sz w:val="24"/>
          <w:szCs w:val="24"/>
        </w:rPr>
        <w:t>s</w:t>
      </w:r>
      <w:r w:rsidR="00BF446F">
        <w:rPr>
          <w:rFonts w:cs="Arial"/>
          <w:sz w:val="24"/>
          <w:szCs w:val="24"/>
        </w:rPr>
        <w:t xml:space="preserve"> </w:t>
      </w:r>
      <w:r w:rsidRPr="00764FE8">
        <w:rPr>
          <w:rFonts w:cs="Arial"/>
          <w:sz w:val="24"/>
          <w:szCs w:val="24"/>
        </w:rPr>
        <w:t>on Primary Health Care (</w:t>
      </w:r>
      <w:r w:rsidR="00713167" w:rsidRPr="00764FE8">
        <w:rPr>
          <w:rFonts w:cs="Arial"/>
          <w:sz w:val="24"/>
          <w:szCs w:val="24"/>
        </w:rPr>
        <w:t>PHC</w:t>
      </w:r>
      <w:r w:rsidRPr="00764FE8">
        <w:rPr>
          <w:rFonts w:cs="Arial"/>
          <w:sz w:val="24"/>
          <w:szCs w:val="24"/>
        </w:rPr>
        <w:t xml:space="preserve">) in order to ensure </w:t>
      </w:r>
      <w:r w:rsidR="00713167" w:rsidRPr="00764FE8">
        <w:rPr>
          <w:rFonts w:cs="Arial"/>
          <w:sz w:val="24"/>
          <w:szCs w:val="24"/>
        </w:rPr>
        <w:t xml:space="preserve">safety and quality of food, medicines and </w:t>
      </w:r>
      <w:r w:rsidR="00F62533" w:rsidRPr="00764FE8">
        <w:rPr>
          <w:rFonts w:cs="Arial"/>
          <w:sz w:val="24"/>
          <w:szCs w:val="24"/>
        </w:rPr>
        <w:t>other commodities</w:t>
      </w:r>
      <w:r w:rsidR="005B6B99" w:rsidRPr="00764FE8">
        <w:rPr>
          <w:rFonts w:cs="Arial"/>
          <w:sz w:val="24"/>
          <w:szCs w:val="24"/>
        </w:rPr>
        <w:t xml:space="preserve">. This will </w:t>
      </w:r>
      <w:r w:rsidR="00E02D11" w:rsidRPr="00764FE8">
        <w:rPr>
          <w:rFonts w:cs="Arial"/>
          <w:sz w:val="24"/>
          <w:szCs w:val="24"/>
        </w:rPr>
        <w:t>prevent causes of ill</w:t>
      </w:r>
      <w:r w:rsidR="00BF446F">
        <w:rPr>
          <w:rFonts w:cs="Arial"/>
          <w:sz w:val="24"/>
          <w:szCs w:val="24"/>
        </w:rPr>
        <w:t>-</w:t>
      </w:r>
      <w:r w:rsidR="00E02D11" w:rsidRPr="00764FE8">
        <w:rPr>
          <w:rFonts w:cs="Arial"/>
          <w:sz w:val="24"/>
          <w:szCs w:val="24"/>
        </w:rPr>
        <w:t xml:space="preserve">health and </w:t>
      </w:r>
      <w:r w:rsidR="00F62533" w:rsidRPr="00764FE8">
        <w:rPr>
          <w:rFonts w:cs="Arial"/>
          <w:sz w:val="24"/>
          <w:szCs w:val="24"/>
        </w:rPr>
        <w:t>protect the health of people in Tanzania</w:t>
      </w:r>
      <w:r w:rsidR="00BF446F">
        <w:rPr>
          <w:rFonts w:cs="Arial"/>
          <w:sz w:val="24"/>
          <w:szCs w:val="24"/>
        </w:rPr>
        <w:t>.</w:t>
      </w:r>
      <w:r w:rsidR="00F62533" w:rsidRPr="00764FE8">
        <w:rPr>
          <w:rFonts w:cs="Arial"/>
          <w:sz w:val="24"/>
          <w:szCs w:val="24"/>
        </w:rPr>
        <w:t xml:space="preserve"> </w:t>
      </w:r>
    </w:p>
    <w:p w:rsidR="00F62533" w:rsidRPr="00764FE8" w:rsidRDefault="00F62533" w:rsidP="00251C25">
      <w:pPr>
        <w:spacing w:after="0"/>
        <w:jc w:val="both"/>
        <w:rPr>
          <w:rFonts w:cs="Arial"/>
          <w:sz w:val="24"/>
          <w:szCs w:val="24"/>
        </w:rPr>
      </w:pPr>
    </w:p>
    <w:p w:rsidR="00572728" w:rsidRPr="00764FE8" w:rsidRDefault="00E02D11" w:rsidP="00251C25">
      <w:pPr>
        <w:numPr>
          <w:ilvl w:val="0"/>
          <w:numId w:val="1"/>
        </w:numPr>
        <w:spacing w:after="0"/>
        <w:ind w:left="360"/>
        <w:jc w:val="both"/>
        <w:rPr>
          <w:rFonts w:cs="Arial"/>
          <w:sz w:val="24"/>
          <w:szCs w:val="24"/>
        </w:rPr>
      </w:pPr>
      <w:r w:rsidRPr="00764FE8">
        <w:rPr>
          <w:rFonts w:cs="Arial"/>
          <w:sz w:val="24"/>
          <w:szCs w:val="24"/>
        </w:rPr>
        <w:t>It is critical to uphold the principles of e</w:t>
      </w:r>
      <w:r w:rsidR="005B22DF" w:rsidRPr="00764FE8">
        <w:rPr>
          <w:rFonts w:cs="Arial"/>
          <w:sz w:val="24"/>
          <w:szCs w:val="24"/>
        </w:rPr>
        <w:t xml:space="preserve">quity </w:t>
      </w:r>
      <w:r w:rsidRPr="00764FE8">
        <w:rPr>
          <w:rFonts w:cs="Arial"/>
          <w:sz w:val="24"/>
          <w:szCs w:val="24"/>
        </w:rPr>
        <w:t xml:space="preserve">in order to ensure that no one is denied the </w:t>
      </w:r>
      <w:r w:rsidR="002E7CE4">
        <w:rPr>
          <w:rFonts w:cs="Arial"/>
          <w:sz w:val="24"/>
          <w:szCs w:val="24"/>
        </w:rPr>
        <w:t xml:space="preserve">opportunity </w:t>
      </w:r>
      <w:r w:rsidR="005B22DF" w:rsidRPr="00764FE8">
        <w:rPr>
          <w:rFonts w:cs="Arial"/>
          <w:sz w:val="24"/>
          <w:szCs w:val="24"/>
        </w:rPr>
        <w:t>to access health services</w:t>
      </w:r>
      <w:r w:rsidR="00572728" w:rsidRPr="00764FE8">
        <w:rPr>
          <w:rFonts w:cs="Arial"/>
          <w:sz w:val="24"/>
          <w:szCs w:val="24"/>
        </w:rPr>
        <w:t xml:space="preserve">. </w:t>
      </w:r>
      <w:r w:rsidR="00FD76D3" w:rsidRPr="00764FE8">
        <w:rPr>
          <w:rFonts w:cs="Arial"/>
          <w:sz w:val="24"/>
          <w:szCs w:val="24"/>
        </w:rPr>
        <w:t xml:space="preserve">Gaps in </w:t>
      </w:r>
      <w:r w:rsidR="001C43D3" w:rsidRPr="00764FE8">
        <w:rPr>
          <w:rFonts w:cs="Arial"/>
          <w:sz w:val="24"/>
          <w:szCs w:val="24"/>
        </w:rPr>
        <w:t>economy</w:t>
      </w:r>
      <w:r w:rsidR="00FD76D3" w:rsidRPr="00764FE8">
        <w:rPr>
          <w:rFonts w:cs="Arial"/>
          <w:sz w:val="24"/>
          <w:szCs w:val="24"/>
        </w:rPr>
        <w:t xml:space="preserve">, health insurance and </w:t>
      </w:r>
      <w:r w:rsidR="002E7CE4">
        <w:rPr>
          <w:rFonts w:cs="Arial"/>
          <w:sz w:val="24"/>
          <w:szCs w:val="24"/>
        </w:rPr>
        <w:t xml:space="preserve">health </w:t>
      </w:r>
      <w:r w:rsidR="00FD76D3" w:rsidRPr="00764FE8">
        <w:rPr>
          <w:rFonts w:cs="Arial"/>
          <w:sz w:val="24"/>
          <w:szCs w:val="24"/>
        </w:rPr>
        <w:t xml:space="preserve">services must be addressed. </w:t>
      </w:r>
      <w:r w:rsidR="00572728" w:rsidRPr="00764FE8">
        <w:rPr>
          <w:rFonts w:cs="Arial"/>
          <w:sz w:val="24"/>
          <w:szCs w:val="24"/>
        </w:rPr>
        <w:t xml:space="preserve">In these efforts there is a need to </w:t>
      </w:r>
      <w:r w:rsidR="00593163" w:rsidRPr="00764FE8">
        <w:rPr>
          <w:rFonts w:cs="Arial"/>
          <w:sz w:val="24"/>
          <w:szCs w:val="24"/>
        </w:rPr>
        <w:t xml:space="preserve">work hard and meet the </w:t>
      </w:r>
      <w:r w:rsidR="00572728" w:rsidRPr="00764FE8">
        <w:rPr>
          <w:rFonts w:cs="Arial"/>
          <w:sz w:val="24"/>
          <w:szCs w:val="24"/>
        </w:rPr>
        <w:t xml:space="preserve">targets set for the </w:t>
      </w:r>
      <w:r w:rsidR="008F662C" w:rsidRPr="00764FE8">
        <w:rPr>
          <w:rFonts w:cs="Arial"/>
          <w:sz w:val="24"/>
          <w:szCs w:val="24"/>
        </w:rPr>
        <w:t>Millennium</w:t>
      </w:r>
      <w:r w:rsidR="00572728" w:rsidRPr="00764FE8">
        <w:rPr>
          <w:rFonts w:cs="Arial"/>
          <w:sz w:val="24"/>
          <w:szCs w:val="24"/>
        </w:rPr>
        <w:t xml:space="preserve"> Development Goals (</w:t>
      </w:r>
      <w:r w:rsidR="00593163" w:rsidRPr="00764FE8">
        <w:rPr>
          <w:rFonts w:cs="Arial"/>
          <w:sz w:val="24"/>
          <w:szCs w:val="24"/>
        </w:rPr>
        <w:t>MDGs</w:t>
      </w:r>
      <w:r w:rsidR="00572728" w:rsidRPr="00764FE8">
        <w:rPr>
          <w:rFonts w:cs="Arial"/>
          <w:sz w:val="24"/>
          <w:szCs w:val="24"/>
        </w:rPr>
        <w:t>) in order to make a difference in people’s lives</w:t>
      </w:r>
      <w:r w:rsidR="008F662C" w:rsidRPr="00764FE8">
        <w:rPr>
          <w:rFonts w:cs="Arial"/>
          <w:sz w:val="24"/>
          <w:szCs w:val="24"/>
        </w:rPr>
        <w:t xml:space="preserve">. In this process poverty must be addressed since poverty and </w:t>
      </w:r>
      <w:r w:rsidR="0037599D">
        <w:rPr>
          <w:rFonts w:cs="Arial"/>
          <w:sz w:val="24"/>
          <w:szCs w:val="24"/>
        </w:rPr>
        <w:t>ill-</w:t>
      </w:r>
      <w:r w:rsidR="008F662C" w:rsidRPr="00764FE8">
        <w:rPr>
          <w:rFonts w:cs="Arial"/>
          <w:sz w:val="24"/>
          <w:szCs w:val="24"/>
        </w:rPr>
        <w:t>health  mutually reinforc</w:t>
      </w:r>
      <w:r w:rsidR="00BF446F">
        <w:rPr>
          <w:rFonts w:cs="Arial"/>
          <w:sz w:val="24"/>
          <w:szCs w:val="24"/>
        </w:rPr>
        <w:t>e</w:t>
      </w:r>
      <w:r w:rsidR="008F662C" w:rsidRPr="00764FE8">
        <w:rPr>
          <w:rFonts w:cs="Arial"/>
          <w:sz w:val="24"/>
          <w:szCs w:val="24"/>
        </w:rPr>
        <w:t xml:space="preserve"> </w:t>
      </w:r>
      <w:r w:rsidR="0037599D">
        <w:rPr>
          <w:rFonts w:cs="Arial"/>
          <w:sz w:val="24"/>
          <w:szCs w:val="24"/>
        </w:rPr>
        <w:t xml:space="preserve">each other. </w:t>
      </w:r>
      <w:r w:rsidR="00572728" w:rsidRPr="00764FE8">
        <w:rPr>
          <w:rFonts w:cs="Arial"/>
          <w:sz w:val="24"/>
          <w:szCs w:val="24"/>
        </w:rPr>
        <w:t xml:space="preserve"> </w:t>
      </w:r>
    </w:p>
    <w:p w:rsidR="00FD76D3" w:rsidRPr="00764FE8" w:rsidRDefault="00FD76D3" w:rsidP="00251C25">
      <w:pPr>
        <w:spacing w:after="0"/>
        <w:ind w:left="360"/>
        <w:jc w:val="both"/>
        <w:rPr>
          <w:rFonts w:cs="Arial"/>
          <w:sz w:val="24"/>
          <w:szCs w:val="24"/>
        </w:rPr>
      </w:pPr>
    </w:p>
    <w:p w:rsidR="00C62931" w:rsidRPr="00764FE8" w:rsidRDefault="00B70939" w:rsidP="00251C25">
      <w:pPr>
        <w:numPr>
          <w:ilvl w:val="0"/>
          <w:numId w:val="1"/>
        </w:numPr>
        <w:spacing w:after="0"/>
        <w:ind w:left="360"/>
        <w:jc w:val="both"/>
        <w:rPr>
          <w:rFonts w:cs="Arial"/>
          <w:sz w:val="24"/>
          <w:szCs w:val="24"/>
        </w:rPr>
      </w:pPr>
      <w:r w:rsidRPr="00764FE8">
        <w:rPr>
          <w:rFonts w:cs="Arial"/>
          <w:sz w:val="24"/>
          <w:szCs w:val="24"/>
        </w:rPr>
        <w:t xml:space="preserve">Over the years, </w:t>
      </w:r>
      <w:r w:rsidR="00981B88" w:rsidRPr="00764FE8">
        <w:rPr>
          <w:rFonts w:cs="Arial"/>
          <w:sz w:val="24"/>
          <w:szCs w:val="24"/>
        </w:rPr>
        <w:t>the health sector has recorded</w:t>
      </w:r>
      <w:r w:rsidRPr="00764FE8">
        <w:rPr>
          <w:rFonts w:cs="Arial"/>
          <w:sz w:val="24"/>
          <w:szCs w:val="24"/>
        </w:rPr>
        <w:t xml:space="preserve"> improved intervention efforts, </w:t>
      </w:r>
      <w:r w:rsidR="005E4448" w:rsidRPr="00764FE8">
        <w:rPr>
          <w:rFonts w:cs="Arial"/>
          <w:sz w:val="24"/>
          <w:szCs w:val="24"/>
        </w:rPr>
        <w:t xml:space="preserve">more </w:t>
      </w:r>
      <w:r w:rsidRPr="00764FE8">
        <w:rPr>
          <w:rFonts w:cs="Arial"/>
          <w:sz w:val="24"/>
          <w:szCs w:val="24"/>
        </w:rPr>
        <w:t>key players and partnerships</w:t>
      </w:r>
      <w:r w:rsidR="0036290F" w:rsidRPr="00764FE8">
        <w:rPr>
          <w:rFonts w:cs="Arial"/>
          <w:sz w:val="24"/>
          <w:szCs w:val="24"/>
        </w:rPr>
        <w:t>,</w:t>
      </w:r>
      <w:r w:rsidRPr="00764FE8">
        <w:rPr>
          <w:rFonts w:cs="Arial"/>
          <w:sz w:val="24"/>
          <w:szCs w:val="24"/>
        </w:rPr>
        <w:t xml:space="preserve"> </w:t>
      </w:r>
      <w:r w:rsidR="0036290F" w:rsidRPr="00764FE8">
        <w:rPr>
          <w:rFonts w:cs="Arial"/>
          <w:sz w:val="24"/>
          <w:szCs w:val="24"/>
        </w:rPr>
        <w:t xml:space="preserve">and </w:t>
      </w:r>
      <w:r w:rsidR="005E4448" w:rsidRPr="00764FE8">
        <w:rPr>
          <w:rFonts w:cs="Arial"/>
          <w:sz w:val="24"/>
          <w:szCs w:val="24"/>
        </w:rPr>
        <w:t xml:space="preserve">increased </w:t>
      </w:r>
      <w:r w:rsidRPr="00764FE8">
        <w:rPr>
          <w:rFonts w:cs="Arial"/>
          <w:sz w:val="24"/>
          <w:szCs w:val="24"/>
        </w:rPr>
        <w:t>resources</w:t>
      </w:r>
      <w:r w:rsidR="0036290F" w:rsidRPr="00764FE8">
        <w:rPr>
          <w:rFonts w:cs="Arial"/>
          <w:sz w:val="24"/>
          <w:szCs w:val="24"/>
        </w:rPr>
        <w:t xml:space="preserve"> for health. </w:t>
      </w:r>
      <w:r w:rsidR="00577D4E" w:rsidRPr="00764FE8">
        <w:rPr>
          <w:rFonts w:cs="Arial"/>
          <w:sz w:val="24"/>
          <w:szCs w:val="24"/>
        </w:rPr>
        <w:t>C</w:t>
      </w:r>
      <w:r w:rsidR="00C62931" w:rsidRPr="00764FE8">
        <w:rPr>
          <w:rFonts w:cs="Arial"/>
          <w:sz w:val="24"/>
          <w:szCs w:val="24"/>
        </w:rPr>
        <w:t>ommitments have been made and proven strategies h</w:t>
      </w:r>
      <w:r w:rsidR="00326C04" w:rsidRPr="00764FE8">
        <w:rPr>
          <w:rFonts w:cs="Arial"/>
          <w:sz w:val="24"/>
          <w:szCs w:val="24"/>
        </w:rPr>
        <w:t>ave been tested and implemented. These key achievements must be sustained</w:t>
      </w:r>
      <w:r w:rsidR="00C2243A" w:rsidRPr="00764FE8">
        <w:rPr>
          <w:rFonts w:cs="Arial"/>
          <w:sz w:val="24"/>
          <w:szCs w:val="24"/>
        </w:rPr>
        <w:t xml:space="preserve"> at all costs</w:t>
      </w:r>
      <w:r w:rsidR="00BF446F">
        <w:rPr>
          <w:rFonts w:cs="Arial"/>
          <w:sz w:val="24"/>
          <w:szCs w:val="24"/>
        </w:rPr>
        <w:t>.</w:t>
      </w:r>
      <w:r w:rsidR="00C2243A" w:rsidRPr="00764FE8">
        <w:rPr>
          <w:rFonts w:cs="Arial"/>
          <w:sz w:val="24"/>
          <w:szCs w:val="24"/>
        </w:rPr>
        <w:t xml:space="preserve"> </w:t>
      </w:r>
      <w:r w:rsidR="00326C04" w:rsidRPr="00764FE8">
        <w:rPr>
          <w:rFonts w:cs="Arial"/>
          <w:sz w:val="24"/>
          <w:szCs w:val="24"/>
        </w:rPr>
        <w:t xml:space="preserve"> </w:t>
      </w:r>
    </w:p>
    <w:p w:rsidR="00413A7D" w:rsidRPr="00764FE8" w:rsidRDefault="00413A7D" w:rsidP="00251C25">
      <w:pPr>
        <w:spacing w:after="0"/>
        <w:ind w:left="360"/>
        <w:jc w:val="both"/>
        <w:rPr>
          <w:rFonts w:cs="Arial"/>
          <w:sz w:val="24"/>
          <w:szCs w:val="24"/>
        </w:rPr>
      </w:pPr>
    </w:p>
    <w:p w:rsidR="000805AA" w:rsidRPr="00764FE8" w:rsidRDefault="00A5641F" w:rsidP="00251C25">
      <w:pPr>
        <w:numPr>
          <w:ilvl w:val="0"/>
          <w:numId w:val="1"/>
        </w:numPr>
        <w:spacing w:after="0"/>
        <w:ind w:left="360"/>
        <w:jc w:val="both"/>
        <w:rPr>
          <w:rFonts w:cs="Arial"/>
          <w:sz w:val="24"/>
          <w:szCs w:val="24"/>
        </w:rPr>
      </w:pPr>
      <w:r w:rsidRPr="00764FE8">
        <w:rPr>
          <w:rFonts w:cs="Arial"/>
          <w:sz w:val="24"/>
          <w:szCs w:val="24"/>
        </w:rPr>
        <w:t xml:space="preserve">A sound </w:t>
      </w:r>
      <w:r w:rsidR="00FE0548" w:rsidRPr="00764FE8">
        <w:rPr>
          <w:rFonts w:cs="Arial"/>
          <w:sz w:val="24"/>
          <w:szCs w:val="24"/>
        </w:rPr>
        <w:t xml:space="preserve">health policy </w:t>
      </w:r>
      <w:r w:rsidR="00710C63">
        <w:rPr>
          <w:rFonts w:cs="Arial"/>
          <w:sz w:val="24"/>
          <w:szCs w:val="24"/>
        </w:rPr>
        <w:t xml:space="preserve">and </w:t>
      </w:r>
      <w:r w:rsidR="00710C63" w:rsidRPr="00764FE8">
        <w:rPr>
          <w:rFonts w:cs="Arial"/>
          <w:sz w:val="24"/>
          <w:szCs w:val="24"/>
        </w:rPr>
        <w:t xml:space="preserve">strengthening of health systems </w:t>
      </w:r>
      <w:r w:rsidR="00086080" w:rsidRPr="00764FE8">
        <w:rPr>
          <w:rFonts w:cs="Arial"/>
          <w:sz w:val="24"/>
          <w:szCs w:val="24"/>
        </w:rPr>
        <w:t>lead to better health for po</w:t>
      </w:r>
      <w:r w:rsidR="00CD570A" w:rsidRPr="00764FE8">
        <w:rPr>
          <w:rFonts w:cs="Arial"/>
          <w:sz w:val="24"/>
          <w:szCs w:val="24"/>
        </w:rPr>
        <w:t>or people</w:t>
      </w:r>
      <w:r w:rsidR="00F20224" w:rsidRPr="00764FE8">
        <w:rPr>
          <w:rFonts w:cs="Arial"/>
          <w:sz w:val="24"/>
          <w:szCs w:val="24"/>
        </w:rPr>
        <w:t xml:space="preserve">. </w:t>
      </w:r>
      <w:r w:rsidR="00710C63">
        <w:rPr>
          <w:rFonts w:cs="Arial"/>
          <w:sz w:val="24"/>
          <w:szCs w:val="24"/>
        </w:rPr>
        <w:t>E</w:t>
      </w:r>
      <w:r w:rsidR="00F20224" w:rsidRPr="00764FE8">
        <w:rPr>
          <w:rFonts w:cs="Arial"/>
          <w:sz w:val="24"/>
          <w:szCs w:val="24"/>
        </w:rPr>
        <w:t xml:space="preserve">quity </w:t>
      </w:r>
      <w:r w:rsidR="00710C63">
        <w:rPr>
          <w:rFonts w:cs="Arial"/>
          <w:sz w:val="24"/>
          <w:szCs w:val="24"/>
        </w:rPr>
        <w:t xml:space="preserve">in the provision of health services </w:t>
      </w:r>
      <w:r w:rsidR="000A2A2F" w:rsidRPr="00764FE8">
        <w:rPr>
          <w:rFonts w:cs="Arial"/>
          <w:sz w:val="24"/>
          <w:szCs w:val="24"/>
        </w:rPr>
        <w:t xml:space="preserve">is a smart move which </w:t>
      </w:r>
      <w:r w:rsidR="00F20224" w:rsidRPr="00764FE8">
        <w:rPr>
          <w:rFonts w:cs="Arial"/>
          <w:sz w:val="24"/>
          <w:szCs w:val="24"/>
        </w:rPr>
        <w:t>a</w:t>
      </w:r>
      <w:r w:rsidR="002562B9" w:rsidRPr="00764FE8">
        <w:rPr>
          <w:rFonts w:cs="Arial"/>
          <w:sz w:val="24"/>
          <w:szCs w:val="24"/>
        </w:rPr>
        <w:t>chieves better health outcomes</w:t>
      </w:r>
      <w:r w:rsidR="00710C63">
        <w:rPr>
          <w:rFonts w:cs="Arial"/>
          <w:sz w:val="24"/>
          <w:szCs w:val="24"/>
        </w:rPr>
        <w:t>.</w:t>
      </w:r>
      <w:r w:rsidR="009559C9" w:rsidRPr="00764FE8">
        <w:rPr>
          <w:rFonts w:cs="Arial"/>
          <w:sz w:val="24"/>
          <w:szCs w:val="24"/>
        </w:rPr>
        <w:t xml:space="preserve"> </w:t>
      </w:r>
      <w:r w:rsidR="00710C63">
        <w:rPr>
          <w:rFonts w:cs="Arial"/>
          <w:sz w:val="24"/>
          <w:szCs w:val="24"/>
        </w:rPr>
        <w:t>I</w:t>
      </w:r>
      <w:r w:rsidR="009559C9" w:rsidRPr="00764FE8">
        <w:rPr>
          <w:rFonts w:cs="Arial"/>
          <w:sz w:val="24"/>
          <w:szCs w:val="24"/>
        </w:rPr>
        <w:t xml:space="preserve">t is also </w:t>
      </w:r>
      <w:r w:rsidR="002562B9" w:rsidRPr="00764FE8">
        <w:rPr>
          <w:rFonts w:cs="Arial"/>
          <w:sz w:val="24"/>
          <w:szCs w:val="24"/>
        </w:rPr>
        <w:t>a mark of good governance</w:t>
      </w:r>
      <w:r w:rsidR="0079709B" w:rsidRPr="00764FE8">
        <w:rPr>
          <w:rFonts w:cs="Arial"/>
          <w:sz w:val="24"/>
          <w:szCs w:val="24"/>
        </w:rPr>
        <w:t xml:space="preserve">. It </w:t>
      </w:r>
      <w:r w:rsidR="000805AA" w:rsidRPr="00764FE8">
        <w:rPr>
          <w:rFonts w:cs="Arial"/>
          <w:sz w:val="24"/>
          <w:szCs w:val="24"/>
        </w:rPr>
        <w:t>improves values of society</w:t>
      </w:r>
      <w:r w:rsidR="003D09E2" w:rsidRPr="00764FE8">
        <w:rPr>
          <w:rFonts w:cs="Arial"/>
          <w:sz w:val="24"/>
          <w:szCs w:val="24"/>
        </w:rPr>
        <w:t>,</w:t>
      </w:r>
      <w:r w:rsidR="000805AA" w:rsidRPr="00764FE8">
        <w:rPr>
          <w:rFonts w:cs="Arial"/>
          <w:sz w:val="24"/>
          <w:szCs w:val="24"/>
        </w:rPr>
        <w:t xml:space="preserve"> and</w:t>
      </w:r>
      <w:r w:rsidR="002562B9" w:rsidRPr="00764FE8">
        <w:rPr>
          <w:rFonts w:cs="Arial"/>
          <w:sz w:val="24"/>
          <w:szCs w:val="24"/>
        </w:rPr>
        <w:t xml:space="preserve"> is a promise to solidarity and shared responsibility</w:t>
      </w:r>
      <w:r w:rsidR="00BF446F">
        <w:rPr>
          <w:rFonts w:cs="Arial"/>
          <w:sz w:val="24"/>
          <w:szCs w:val="24"/>
        </w:rPr>
        <w:t>.</w:t>
      </w:r>
      <w:r w:rsidR="002562B9" w:rsidRPr="00764FE8">
        <w:rPr>
          <w:rFonts w:cs="Arial"/>
          <w:sz w:val="24"/>
          <w:szCs w:val="24"/>
        </w:rPr>
        <w:t xml:space="preserve"> </w:t>
      </w:r>
    </w:p>
    <w:p w:rsidR="00C24374" w:rsidRPr="00764FE8" w:rsidRDefault="00C24374" w:rsidP="00764FE8">
      <w:pPr>
        <w:spacing w:after="0"/>
        <w:jc w:val="both"/>
        <w:rPr>
          <w:rFonts w:cs="Arial"/>
          <w:sz w:val="24"/>
          <w:szCs w:val="24"/>
        </w:rPr>
      </w:pPr>
    </w:p>
    <w:p w:rsidR="0087335B" w:rsidRPr="00764FE8" w:rsidRDefault="00C24374" w:rsidP="00764FE8">
      <w:pPr>
        <w:spacing w:after="0"/>
        <w:jc w:val="both"/>
        <w:rPr>
          <w:rFonts w:cs="Arial"/>
          <w:sz w:val="24"/>
          <w:szCs w:val="24"/>
        </w:rPr>
      </w:pPr>
      <w:r w:rsidRPr="00764FE8">
        <w:rPr>
          <w:rFonts w:cs="Arial"/>
          <w:sz w:val="24"/>
          <w:szCs w:val="24"/>
        </w:rPr>
        <w:t xml:space="preserve">The </w:t>
      </w:r>
      <w:r w:rsidR="00710C63">
        <w:rPr>
          <w:rFonts w:cs="Arial"/>
          <w:sz w:val="24"/>
          <w:szCs w:val="24"/>
        </w:rPr>
        <w:t xml:space="preserve">Acting </w:t>
      </w:r>
      <w:r w:rsidRPr="00764FE8">
        <w:rPr>
          <w:rFonts w:cs="Arial"/>
          <w:sz w:val="24"/>
          <w:szCs w:val="24"/>
        </w:rPr>
        <w:t xml:space="preserve">CMO concluded by </w:t>
      </w:r>
      <w:r w:rsidR="00710C63">
        <w:rPr>
          <w:rFonts w:cs="Arial"/>
          <w:sz w:val="24"/>
          <w:szCs w:val="24"/>
        </w:rPr>
        <w:t>emphasizing</w:t>
      </w:r>
      <w:r w:rsidR="00710C63" w:rsidRPr="00764FE8">
        <w:rPr>
          <w:rFonts w:cs="Arial"/>
          <w:sz w:val="24"/>
          <w:szCs w:val="24"/>
        </w:rPr>
        <w:t xml:space="preserve"> </w:t>
      </w:r>
      <w:r w:rsidRPr="00764FE8">
        <w:rPr>
          <w:rFonts w:cs="Arial"/>
          <w:sz w:val="24"/>
          <w:szCs w:val="24"/>
        </w:rPr>
        <w:t xml:space="preserve">that there </w:t>
      </w:r>
      <w:r w:rsidR="0087335B" w:rsidRPr="00764FE8">
        <w:rPr>
          <w:rFonts w:cs="Arial"/>
          <w:sz w:val="24"/>
          <w:szCs w:val="24"/>
        </w:rPr>
        <w:t xml:space="preserve">is a need to focus on </w:t>
      </w:r>
      <w:r w:rsidR="00F63D58" w:rsidRPr="00764FE8">
        <w:rPr>
          <w:rFonts w:cs="Arial"/>
          <w:sz w:val="24"/>
          <w:szCs w:val="24"/>
        </w:rPr>
        <w:t xml:space="preserve">improving the </w:t>
      </w:r>
      <w:r w:rsidR="0087335B" w:rsidRPr="00764FE8">
        <w:rPr>
          <w:rFonts w:cs="Arial"/>
          <w:sz w:val="24"/>
          <w:szCs w:val="24"/>
        </w:rPr>
        <w:t>quality of health</w:t>
      </w:r>
      <w:r w:rsidR="00F63D58" w:rsidRPr="00764FE8">
        <w:rPr>
          <w:rFonts w:cs="Arial"/>
          <w:sz w:val="24"/>
          <w:szCs w:val="24"/>
        </w:rPr>
        <w:t xml:space="preserve"> services provided. </w:t>
      </w:r>
      <w:r w:rsidR="00FD4744" w:rsidRPr="00764FE8">
        <w:rPr>
          <w:rFonts w:cs="Arial"/>
          <w:sz w:val="24"/>
          <w:szCs w:val="24"/>
        </w:rPr>
        <w:t>He highlighted the need to address the following challenges within the health sector</w:t>
      </w:r>
      <w:r w:rsidR="00F63D58" w:rsidRPr="00764FE8">
        <w:rPr>
          <w:rFonts w:cs="Arial"/>
          <w:sz w:val="24"/>
          <w:szCs w:val="24"/>
        </w:rPr>
        <w:t xml:space="preserve">: </w:t>
      </w:r>
      <w:r w:rsidR="0087335B" w:rsidRPr="00764FE8">
        <w:rPr>
          <w:rFonts w:cs="Arial"/>
          <w:sz w:val="24"/>
          <w:szCs w:val="24"/>
        </w:rPr>
        <w:t xml:space="preserve">limited budgets; </w:t>
      </w:r>
      <w:r w:rsidR="002C0158" w:rsidRPr="00764FE8">
        <w:rPr>
          <w:rFonts w:cs="Arial"/>
          <w:sz w:val="24"/>
          <w:szCs w:val="24"/>
        </w:rPr>
        <w:t xml:space="preserve">shortage of </w:t>
      </w:r>
      <w:r w:rsidR="00FB473C" w:rsidRPr="00764FE8">
        <w:rPr>
          <w:rFonts w:cs="Arial"/>
          <w:sz w:val="24"/>
          <w:szCs w:val="24"/>
        </w:rPr>
        <w:t>medicine</w:t>
      </w:r>
      <w:r w:rsidR="002C0158" w:rsidRPr="00764FE8">
        <w:rPr>
          <w:rFonts w:cs="Arial"/>
          <w:sz w:val="24"/>
          <w:szCs w:val="24"/>
        </w:rPr>
        <w:t>s</w:t>
      </w:r>
      <w:r w:rsidR="00FB473C" w:rsidRPr="00764FE8">
        <w:rPr>
          <w:rFonts w:cs="Arial"/>
          <w:sz w:val="24"/>
          <w:szCs w:val="24"/>
        </w:rPr>
        <w:t xml:space="preserve"> and supplies; </w:t>
      </w:r>
      <w:r w:rsidR="002C0158" w:rsidRPr="00764FE8">
        <w:rPr>
          <w:rFonts w:cs="Arial"/>
          <w:sz w:val="24"/>
          <w:szCs w:val="24"/>
        </w:rPr>
        <w:t>inadequate numbers of Human Resource for Health (</w:t>
      </w:r>
      <w:r w:rsidR="004F13D5" w:rsidRPr="00764FE8">
        <w:rPr>
          <w:rFonts w:cs="Arial"/>
          <w:sz w:val="24"/>
          <w:szCs w:val="24"/>
        </w:rPr>
        <w:t>HRH</w:t>
      </w:r>
      <w:r w:rsidR="002C0158" w:rsidRPr="00764FE8">
        <w:rPr>
          <w:rFonts w:cs="Arial"/>
          <w:sz w:val="24"/>
          <w:szCs w:val="24"/>
        </w:rPr>
        <w:t>)</w:t>
      </w:r>
      <w:r w:rsidR="004F13D5" w:rsidRPr="00764FE8">
        <w:rPr>
          <w:rFonts w:cs="Arial"/>
          <w:sz w:val="24"/>
          <w:szCs w:val="24"/>
        </w:rPr>
        <w:t xml:space="preserve">; </w:t>
      </w:r>
      <w:r w:rsidR="00930058" w:rsidRPr="00764FE8">
        <w:rPr>
          <w:rFonts w:cs="Arial"/>
          <w:sz w:val="24"/>
          <w:szCs w:val="24"/>
        </w:rPr>
        <w:t xml:space="preserve">increased cost of health care; </w:t>
      </w:r>
      <w:r w:rsidR="002F268A" w:rsidRPr="00764FE8">
        <w:rPr>
          <w:rFonts w:cs="Arial"/>
          <w:sz w:val="24"/>
          <w:szCs w:val="24"/>
        </w:rPr>
        <w:t xml:space="preserve">a Maternal Mortality </w:t>
      </w:r>
      <w:r w:rsidR="00BF446F">
        <w:rPr>
          <w:rFonts w:cs="Arial"/>
          <w:sz w:val="24"/>
          <w:szCs w:val="24"/>
        </w:rPr>
        <w:t>Ratio</w:t>
      </w:r>
      <w:r w:rsidR="004B1785" w:rsidRPr="00764FE8">
        <w:rPr>
          <w:rFonts w:cs="Arial"/>
          <w:sz w:val="24"/>
          <w:szCs w:val="24"/>
        </w:rPr>
        <w:t xml:space="preserve"> </w:t>
      </w:r>
      <w:r w:rsidR="002F268A" w:rsidRPr="00764FE8">
        <w:rPr>
          <w:rFonts w:cs="Arial"/>
          <w:sz w:val="24"/>
          <w:szCs w:val="24"/>
        </w:rPr>
        <w:t>(MMR) that remains significantly high</w:t>
      </w:r>
      <w:r w:rsidR="004B1785" w:rsidRPr="00764FE8">
        <w:rPr>
          <w:rFonts w:cs="Arial"/>
          <w:sz w:val="24"/>
          <w:szCs w:val="24"/>
        </w:rPr>
        <w:t xml:space="preserve">; </w:t>
      </w:r>
      <w:r w:rsidR="00DF79B2" w:rsidRPr="00764FE8">
        <w:rPr>
          <w:rFonts w:cs="Arial"/>
          <w:sz w:val="24"/>
          <w:szCs w:val="24"/>
        </w:rPr>
        <w:t>mortality and morbidity c</w:t>
      </w:r>
      <w:r w:rsidR="00B44EA2" w:rsidRPr="00764FE8">
        <w:rPr>
          <w:rFonts w:cs="Arial"/>
          <w:sz w:val="24"/>
          <w:szCs w:val="24"/>
        </w:rPr>
        <w:t xml:space="preserve">aused by communicable diseases, and; </w:t>
      </w:r>
      <w:r w:rsidRPr="00764FE8">
        <w:rPr>
          <w:rFonts w:cs="Arial"/>
          <w:sz w:val="24"/>
          <w:szCs w:val="24"/>
        </w:rPr>
        <w:t xml:space="preserve">increasing trends in </w:t>
      </w:r>
      <w:r w:rsidR="00B44EA2" w:rsidRPr="00764FE8">
        <w:rPr>
          <w:rFonts w:cs="Arial"/>
          <w:sz w:val="24"/>
          <w:szCs w:val="24"/>
        </w:rPr>
        <w:t>non-commun</w:t>
      </w:r>
      <w:r w:rsidR="00F87C75" w:rsidRPr="00764FE8">
        <w:rPr>
          <w:rFonts w:cs="Arial"/>
          <w:sz w:val="24"/>
          <w:szCs w:val="24"/>
        </w:rPr>
        <w:t>i</w:t>
      </w:r>
      <w:r w:rsidR="00B44EA2" w:rsidRPr="00764FE8">
        <w:rPr>
          <w:rFonts w:cs="Arial"/>
          <w:sz w:val="24"/>
          <w:szCs w:val="24"/>
        </w:rPr>
        <w:t xml:space="preserve">cable </w:t>
      </w:r>
      <w:r w:rsidRPr="00764FE8">
        <w:rPr>
          <w:rFonts w:cs="Arial"/>
          <w:sz w:val="24"/>
          <w:szCs w:val="24"/>
        </w:rPr>
        <w:t xml:space="preserve">diseases. </w:t>
      </w:r>
    </w:p>
    <w:p w:rsidR="001E34D5" w:rsidRPr="00764FE8" w:rsidRDefault="001E34D5" w:rsidP="00764FE8">
      <w:pPr>
        <w:spacing w:after="0"/>
        <w:jc w:val="both"/>
        <w:rPr>
          <w:rFonts w:cs="Arial"/>
          <w:sz w:val="24"/>
          <w:szCs w:val="24"/>
        </w:rPr>
      </w:pPr>
    </w:p>
    <w:p w:rsidR="0077166A" w:rsidRPr="00764FE8" w:rsidRDefault="00256AAA" w:rsidP="00764FE8">
      <w:pPr>
        <w:spacing w:after="0"/>
        <w:jc w:val="both"/>
        <w:rPr>
          <w:rFonts w:cs="Arial"/>
          <w:i/>
          <w:sz w:val="24"/>
          <w:szCs w:val="24"/>
        </w:rPr>
      </w:pPr>
      <w:r w:rsidRPr="00764FE8">
        <w:rPr>
          <w:rFonts w:cs="Arial"/>
          <w:i/>
          <w:sz w:val="24"/>
          <w:szCs w:val="24"/>
        </w:rPr>
        <w:t xml:space="preserve">2.2 </w:t>
      </w:r>
      <w:r w:rsidR="0077166A" w:rsidRPr="00764FE8">
        <w:rPr>
          <w:rFonts w:cs="Arial"/>
          <w:i/>
          <w:sz w:val="24"/>
          <w:szCs w:val="24"/>
        </w:rPr>
        <w:t xml:space="preserve">Statement by the </w:t>
      </w:r>
      <w:r w:rsidR="00A830B4" w:rsidRPr="00764FE8">
        <w:rPr>
          <w:rFonts w:cs="Arial"/>
          <w:i/>
          <w:sz w:val="24"/>
          <w:szCs w:val="24"/>
        </w:rPr>
        <w:t>Civil Society Organizations (</w:t>
      </w:r>
      <w:r w:rsidR="00F57555" w:rsidRPr="00764FE8">
        <w:rPr>
          <w:rFonts w:cs="Arial"/>
          <w:i/>
          <w:sz w:val="24"/>
          <w:szCs w:val="24"/>
        </w:rPr>
        <w:t>CSOs</w:t>
      </w:r>
      <w:r w:rsidR="00A830B4" w:rsidRPr="00764FE8">
        <w:rPr>
          <w:rFonts w:cs="Arial"/>
          <w:i/>
          <w:sz w:val="24"/>
          <w:szCs w:val="24"/>
        </w:rPr>
        <w:t>)</w:t>
      </w:r>
      <w:r w:rsidR="00F57555" w:rsidRPr="00764FE8">
        <w:rPr>
          <w:rFonts w:cs="Arial"/>
          <w:i/>
          <w:sz w:val="24"/>
          <w:szCs w:val="24"/>
        </w:rPr>
        <w:t xml:space="preserve"> </w:t>
      </w:r>
      <w:r w:rsidR="0077166A" w:rsidRPr="00764FE8">
        <w:rPr>
          <w:rFonts w:cs="Arial"/>
          <w:i/>
          <w:sz w:val="24"/>
          <w:szCs w:val="24"/>
        </w:rPr>
        <w:t xml:space="preserve">representative </w:t>
      </w:r>
    </w:p>
    <w:p w:rsidR="001F2EF7" w:rsidRPr="00764FE8" w:rsidRDefault="001F2EF7" w:rsidP="00764FE8">
      <w:pPr>
        <w:spacing w:after="0"/>
        <w:jc w:val="both"/>
        <w:rPr>
          <w:rFonts w:cs="Arial"/>
          <w:sz w:val="24"/>
          <w:szCs w:val="24"/>
        </w:rPr>
      </w:pPr>
    </w:p>
    <w:p w:rsidR="00982483" w:rsidRPr="00764FE8" w:rsidRDefault="00D30BC0" w:rsidP="00764FE8">
      <w:pPr>
        <w:spacing w:after="0"/>
        <w:jc w:val="both"/>
        <w:rPr>
          <w:rFonts w:cs="Arial"/>
          <w:sz w:val="24"/>
          <w:szCs w:val="24"/>
        </w:rPr>
      </w:pPr>
      <w:r w:rsidRPr="00764FE8">
        <w:rPr>
          <w:rFonts w:cs="Arial"/>
          <w:sz w:val="24"/>
          <w:szCs w:val="24"/>
        </w:rPr>
        <w:t xml:space="preserve">Following the </w:t>
      </w:r>
      <w:r w:rsidR="00EB45CD">
        <w:rPr>
          <w:rFonts w:cs="Arial"/>
          <w:sz w:val="24"/>
          <w:szCs w:val="24"/>
        </w:rPr>
        <w:t>A</w:t>
      </w:r>
      <w:r w:rsidR="006A742E">
        <w:rPr>
          <w:rFonts w:cs="Arial"/>
          <w:sz w:val="24"/>
          <w:szCs w:val="24"/>
        </w:rPr>
        <w:t>ctin</w:t>
      </w:r>
      <w:r w:rsidR="00EB45CD">
        <w:rPr>
          <w:rFonts w:cs="Arial"/>
          <w:sz w:val="24"/>
          <w:szCs w:val="24"/>
        </w:rPr>
        <w:t xml:space="preserve">g </w:t>
      </w:r>
      <w:r w:rsidRPr="00764FE8">
        <w:rPr>
          <w:rFonts w:cs="Arial"/>
          <w:sz w:val="24"/>
          <w:szCs w:val="24"/>
        </w:rPr>
        <w:t xml:space="preserve">CMO, </w:t>
      </w:r>
      <w:r w:rsidR="00710C63">
        <w:rPr>
          <w:rFonts w:cs="Arial"/>
          <w:sz w:val="24"/>
          <w:szCs w:val="24"/>
        </w:rPr>
        <w:t xml:space="preserve">Mr. Patrick Kinemo </w:t>
      </w:r>
      <w:r w:rsidR="00D00543" w:rsidRPr="00764FE8">
        <w:rPr>
          <w:rFonts w:cs="Arial"/>
          <w:sz w:val="24"/>
          <w:szCs w:val="24"/>
        </w:rPr>
        <w:t>made a statement</w:t>
      </w:r>
      <w:r w:rsidR="00A830B4" w:rsidRPr="00764FE8">
        <w:rPr>
          <w:rFonts w:cs="Arial"/>
          <w:sz w:val="24"/>
          <w:szCs w:val="24"/>
        </w:rPr>
        <w:t xml:space="preserve"> on behalf of CSOs who are members of the </w:t>
      </w:r>
      <w:r w:rsidR="00CF6674" w:rsidRPr="00764FE8">
        <w:rPr>
          <w:rFonts w:cs="Arial"/>
          <w:sz w:val="24"/>
          <w:szCs w:val="24"/>
        </w:rPr>
        <w:t xml:space="preserve">NGO </w:t>
      </w:r>
      <w:r w:rsidR="00BF446F">
        <w:rPr>
          <w:rFonts w:cs="Arial"/>
          <w:sz w:val="24"/>
          <w:szCs w:val="24"/>
        </w:rPr>
        <w:t>P</w:t>
      </w:r>
      <w:r w:rsidR="001D5F0D" w:rsidRPr="00764FE8">
        <w:rPr>
          <w:rFonts w:cs="Arial"/>
          <w:sz w:val="24"/>
          <w:szCs w:val="24"/>
        </w:rPr>
        <w:t xml:space="preserve">olicy </w:t>
      </w:r>
      <w:r w:rsidR="00BF446F">
        <w:rPr>
          <w:rFonts w:cs="Arial"/>
          <w:sz w:val="24"/>
          <w:szCs w:val="24"/>
        </w:rPr>
        <w:t>F</w:t>
      </w:r>
      <w:r w:rsidR="00CF6674" w:rsidRPr="00764FE8">
        <w:rPr>
          <w:rFonts w:cs="Arial"/>
          <w:sz w:val="24"/>
          <w:szCs w:val="24"/>
        </w:rPr>
        <w:t>orum</w:t>
      </w:r>
      <w:r w:rsidR="001D5F0D" w:rsidRPr="00764FE8">
        <w:rPr>
          <w:rFonts w:cs="Arial"/>
          <w:sz w:val="24"/>
          <w:szCs w:val="24"/>
        </w:rPr>
        <w:t xml:space="preserve"> which has around 100 members</w:t>
      </w:r>
      <w:r w:rsidR="00CF6674" w:rsidRPr="00764FE8">
        <w:rPr>
          <w:rFonts w:cs="Arial"/>
          <w:sz w:val="24"/>
          <w:szCs w:val="24"/>
        </w:rPr>
        <w:t>.</w:t>
      </w:r>
      <w:r w:rsidR="00D147EB" w:rsidRPr="00764FE8">
        <w:rPr>
          <w:rFonts w:cs="Arial"/>
          <w:sz w:val="24"/>
          <w:szCs w:val="24"/>
        </w:rPr>
        <w:t xml:space="preserve"> </w:t>
      </w:r>
      <w:r w:rsidR="001D5F0D" w:rsidRPr="00764FE8">
        <w:rPr>
          <w:rFonts w:cs="Arial"/>
          <w:sz w:val="24"/>
          <w:szCs w:val="24"/>
        </w:rPr>
        <w:t xml:space="preserve">He then communicated the following key messages to the JAHSR on behalf of the members of the NGO </w:t>
      </w:r>
      <w:r w:rsidR="00BF446F">
        <w:rPr>
          <w:rFonts w:cs="Arial"/>
          <w:sz w:val="24"/>
          <w:szCs w:val="24"/>
        </w:rPr>
        <w:t>P</w:t>
      </w:r>
      <w:r w:rsidR="001D5F0D" w:rsidRPr="00764FE8">
        <w:rPr>
          <w:rFonts w:cs="Arial"/>
          <w:sz w:val="24"/>
          <w:szCs w:val="24"/>
        </w:rPr>
        <w:t xml:space="preserve">olicy </w:t>
      </w:r>
      <w:r w:rsidR="00BF446F">
        <w:rPr>
          <w:rFonts w:cs="Arial"/>
          <w:sz w:val="24"/>
          <w:szCs w:val="24"/>
        </w:rPr>
        <w:t>F</w:t>
      </w:r>
      <w:r w:rsidR="001D5F0D" w:rsidRPr="00764FE8">
        <w:rPr>
          <w:rFonts w:cs="Arial"/>
          <w:sz w:val="24"/>
          <w:szCs w:val="24"/>
        </w:rPr>
        <w:t xml:space="preserve">orum: </w:t>
      </w:r>
    </w:p>
    <w:p w:rsidR="00A51160" w:rsidRPr="00764FE8" w:rsidRDefault="00B91212" w:rsidP="006A742E">
      <w:pPr>
        <w:numPr>
          <w:ilvl w:val="0"/>
          <w:numId w:val="1"/>
        </w:numPr>
        <w:spacing w:after="0"/>
        <w:ind w:left="426"/>
        <w:jc w:val="both"/>
        <w:rPr>
          <w:rFonts w:cs="Arial"/>
          <w:sz w:val="24"/>
          <w:szCs w:val="24"/>
        </w:rPr>
      </w:pPr>
      <w:r w:rsidRPr="00764FE8">
        <w:rPr>
          <w:rFonts w:cs="Arial"/>
          <w:sz w:val="24"/>
          <w:szCs w:val="24"/>
        </w:rPr>
        <w:t xml:space="preserve">There is a need to adopt </w:t>
      </w:r>
      <w:r w:rsidR="00C170E3" w:rsidRPr="00764FE8">
        <w:rPr>
          <w:rFonts w:cs="Arial"/>
          <w:sz w:val="24"/>
          <w:szCs w:val="24"/>
        </w:rPr>
        <w:t xml:space="preserve">principles of </w:t>
      </w:r>
      <w:r w:rsidR="00B0684B" w:rsidRPr="00764FE8">
        <w:rPr>
          <w:rFonts w:cs="Arial"/>
          <w:sz w:val="24"/>
          <w:szCs w:val="24"/>
        </w:rPr>
        <w:t>sound management of interpersonal relationships</w:t>
      </w:r>
      <w:r w:rsidR="00602AD7" w:rsidRPr="00764FE8">
        <w:rPr>
          <w:rFonts w:cs="Arial"/>
          <w:sz w:val="24"/>
          <w:szCs w:val="24"/>
        </w:rPr>
        <w:t xml:space="preserve"> within the health sector</w:t>
      </w:r>
      <w:r w:rsidR="009D3E63" w:rsidRPr="00764FE8">
        <w:rPr>
          <w:rFonts w:cs="Arial"/>
          <w:sz w:val="24"/>
          <w:szCs w:val="24"/>
        </w:rPr>
        <w:t xml:space="preserve">. </w:t>
      </w:r>
      <w:r w:rsidR="00E7522F" w:rsidRPr="00764FE8">
        <w:rPr>
          <w:rFonts w:cs="Arial"/>
          <w:sz w:val="24"/>
          <w:szCs w:val="24"/>
        </w:rPr>
        <w:t>S</w:t>
      </w:r>
      <w:r w:rsidR="00716315" w:rsidRPr="00764FE8">
        <w:rPr>
          <w:rFonts w:cs="Arial"/>
          <w:sz w:val="24"/>
          <w:szCs w:val="24"/>
        </w:rPr>
        <w:t>ocial exchange</w:t>
      </w:r>
      <w:r w:rsidR="00E7522F" w:rsidRPr="00764FE8">
        <w:rPr>
          <w:rFonts w:cs="Arial"/>
          <w:sz w:val="24"/>
          <w:szCs w:val="24"/>
        </w:rPr>
        <w:t xml:space="preserve"> should be applied</w:t>
      </w:r>
      <w:r w:rsidR="00716315" w:rsidRPr="00764FE8">
        <w:rPr>
          <w:rFonts w:cs="Arial"/>
          <w:sz w:val="24"/>
          <w:szCs w:val="24"/>
        </w:rPr>
        <w:t xml:space="preserve"> to diagnose problems and </w:t>
      </w:r>
      <w:r w:rsidR="00BE20C9" w:rsidRPr="00764FE8">
        <w:rPr>
          <w:rFonts w:cs="Arial"/>
          <w:sz w:val="24"/>
          <w:szCs w:val="24"/>
        </w:rPr>
        <w:t>propose</w:t>
      </w:r>
      <w:r w:rsidR="00716315" w:rsidRPr="00764FE8">
        <w:rPr>
          <w:rFonts w:cs="Arial"/>
          <w:sz w:val="24"/>
          <w:szCs w:val="24"/>
        </w:rPr>
        <w:t xml:space="preserve"> solutions</w:t>
      </w:r>
      <w:r w:rsidR="00C5294C" w:rsidRPr="00764FE8">
        <w:rPr>
          <w:rFonts w:cs="Arial"/>
          <w:sz w:val="24"/>
          <w:szCs w:val="24"/>
        </w:rPr>
        <w:t xml:space="preserve"> in order to address the difficult </w:t>
      </w:r>
      <w:r w:rsidR="00402791" w:rsidRPr="00764FE8">
        <w:rPr>
          <w:rFonts w:cs="Arial"/>
          <w:sz w:val="24"/>
          <w:szCs w:val="24"/>
        </w:rPr>
        <w:t xml:space="preserve">working </w:t>
      </w:r>
      <w:r w:rsidR="00C5294C" w:rsidRPr="00764FE8">
        <w:rPr>
          <w:rFonts w:cs="Arial"/>
          <w:sz w:val="24"/>
          <w:szCs w:val="24"/>
        </w:rPr>
        <w:t>conditions for health workers</w:t>
      </w:r>
      <w:r w:rsidR="00210359" w:rsidRPr="00764FE8">
        <w:rPr>
          <w:rFonts w:cs="Arial"/>
          <w:sz w:val="24"/>
          <w:szCs w:val="24"/>
        </w:rPr>
        <w:t xml:space="preserve">. </w:t>
      </w:r>
      <w:r w:rsidR="00A22466" w:rsidRPr="00764FE8">
        <w:rPr>
          <w:rFonts w:cs="Arial"/>
          <w:sz w:val="24"/>
          <w:szCs w:val="24"/>
        </w:rPr>
        <w:lastRenderedPageBreak/>
        <w:t>Adequate motivation</w:t>
      </w:r>
      <w:r w:rsidR="00A51160" w:rsidRPr="00764FE8">
        <w:rPr>
          <w:rFonts w:cs="Arial"/>
          <w:sz w:val="24"/>
          <w:szCs w:val="24"/>
        </w:rPr>
        <w:t xml:space="preserve">, </w:t>
      </w:r>
      <w:r w:rsidR="00A22466" w:rsidRPr="00764FE8">
        <w:rPr>
          <w:rFonts w:cs="Arial"/>
          <w:sz w:val="24"/>
          <w:szCs w:val="24"/>
        </w:rPr>
        <w:t>external supp</w:t>
      </w:r>
      <w:r w:rsidR="00210359" w:rsidRPr="00764FE8">
        <w:rPr>
          <w:rFonts w:cs="Arial"/>
          <w:sz w:val="24"/>
          <w:szCs w:val="24"/>
        </w:rPr>
        <w:t xml:space="preserve">ort </w:t>
      </w:r>
      <w:r w:rsidR="00A51160" w:rsidRPr="00764FE8">
        <w:rPr>
          <w:rFonts w:cs="Arial"/>
          <w:sz w:val="24"/>
          <w:szCs w:val="24"/>
        </w:rPr>
        <w:t xml:space="preserve">and a feasible strategy to retain </w:t>
      </w:r>
      <w:r w:rsidR="00210359" w:rsidRPr="00764FE8">
        <w:rPr>
          <w:rFonts w:cs="Arial"/>
          <w:sz w:val="24"/>
          <w:szCs w:val="24"/>
        </w:rPr>
        <w:t xml:space="preserve">health workers is </w:t>
      </w:r>
      <w:r w:rsidR="00A51160" w:rsidRPr="00764FE8">
        <w:rPr>
          <w:rFonts w:cs="Arial"/>
          <w:sz w:val="24"/>
          <w:szCs w:val="24"/>
        </w:rPr>
        <w:t xml:space="preserve">recommended. Special consideration should be made for </w:t>
      </w:r>
      <w:r w:rsidR="00BF446F">
        <w:rPr>
          <w:rFonts w:cs="Arial"/>
          <w:sz w:val="24"/>
          <w:szCs w:val="24"/>
        </w:rPr>
        <w:t>health workers</w:t>
      </w:r>
      <w:r w:rsidR="00A51160" w:rsidRPr="00764FE8">
        <w:rPr>
          <w:rFonts w:cs="Arial"/>
          <w:sz w:val="24"/>
          <w:szCs w:val="24"/>
        </w:rPr>
        <w:t xml:space="preserve"> who work in hardship areas</w:t>
      </w:r>
      <w:r w:rsidR="00BF446F">
        <w:rPr>
          <w:rFonts w:cs="Arial"/>
          <w:sz w:val="24"/>
          <w:szCs w:val="24"/>
        </w:rPr>
        <w:t>.</w:t>
      </w:r>
      <w:r w:rsidR="00A51160" w:rsidRPr="00764FE8">
        <w:rPr>
          <w:rFonts w:cs="Arial"/>
          <w:sz w:val="24"/>
          <w:szCs w:val="24"/>
        </w:rPr>
        <w:t xml:space="preserve"> </w:t>
      </w:r>
    </w:p>
    <w:p w:rsidR="00A22466" w:rsidRPr="00764FE8" w:rsidRDefault="00A22466" w:rsidP="006A742E">
      <w:pPr>
        <w:spacing w:after="0"/>
        <w:ind w:left="426"/>
        <w:jc w:val="both"/>
        <w:rPr>
          <w:rFonts w:cs="Arial"/>
          <w:sz w:val="24"/>
          <w:szCs w:val="24"/>
        </w:rPr>
      </w:pPr>
    </w:p>
    <w:p w:rsidR="00A664E1" w:rsidRPr="00764FE8" w:rsidRDefault="00656EC8" w:rsidP="006A742E">
      <w:pPr>
        <w:numPr>
          <w:ilvl w:val="0"/>
          <w:numId w:val="1"/>
        </w:numPr>
        <w:spacing w:after="0"/>
        <w:ind w:left="426"/>
        <w:jc w:val="both"/>
        <w:rPr>
          <w:rFonts w:cs="Arial"/>
          <w:sz w:val="24"/>
          <w:szCs w:val="24"/>
        </w:rPr>
      </w:pPr>
      <w:r w:rsidRPr="00764FE8">
        <w:rPr>
          <w:rFonts w:cs="Arial"/>
          <w:sz w:val="24"/>
          <w:szCs w:val="24"/>
        </w:rPr>
        <w:t xml:space="preserve">A mechanism should be put in place for </w:t>
      </w:r>
      <w:r w:rsidR="00402791">
        <w:rPr>
          <w:rFonts w:cs="Arial"/>
          <w:sz w:val="24"/>
          <w:szCs w:val="24"/>
        </w:rPr>
        <w:t xml:space="preserve">health workers </w:t>
      </w:r>
      <w:r w:rsidR="00A664E1" w:rsidRPr="00764FE8">
        <w:rPr>
          <w:rFonts w:cs="Arial"/>
          <w:sz w:val="24"/>
          <w:szCs w:val="24"/>
        </w:rPr>
        <w:t xml:space="preserve">to communicate their needs to the employer in a regular manner. </w:t>
      </w:r>
      <w:r w:rsidR="00784AE4" w:rsidRPr="00764FE8">
        <w:rPr>
          <w:rFonts w:cs="Arial"/>
          <w:sz w:val="24"/>
          <w:szCs w:val="24"/>
        </w:rPr>
        <w:t xml:space="preserve">A system to </w:t>
      </w:r>
      <w:r w:rsidR="00A664E1" w:rsidRPr="00764FE8">
        <w:rPr>
          <w:rFonts w:cs="Arial"/>
          <w:sz w:val="24"/>
          <w:szCs w:val="24"/>
        </w:rPr>
        <w:t>ensure personal safety during industrial action</w:t>
      </w:r>
      <w:r w:rsidR="00AE0380" w:rsidRPr="00764FE8">
        <w:rPr>
          <w:rFonts w:cs="Arial"/>
          <w:sz w:val="24"/>
          <w:szCs w:val="24"/>
        </w:rPr>
        <w:t xml:space="preserve"> </w:t>
      </w:r>
      <w:r w:rsidR="00784AE4" w:rsidRPr="00764FE8">
        <w:rPr>
          <w:rFonts w:cs="Arial"/>
          <w:sz w:val="24"/>
          <w:szCs w:val="24"/>
        </w:rPr>
        <w:t xml:space="preserve">should also be put in place while also assessing the </w:t>
      </w:r>
      <w:r w:rsidR="00AE0380" w:rsidRPr="00764FE8">
        <w:rPr>
          <w:rFonts w:cs="Arial"/>
          <w:sz w:val="24"/>
          <w:szCs w:val="24"/>
        </w:rPr>
        <w:t xml:space="preserve">quality of social exchange among </w:t>
      </w:r>
      <w:r w:rsidR="00402791">
        <w:rPr>
          <w:rFonts w:cs="Arial"/>
          <w:sz w:val="24"/>
          <w:szCs w:val="24"/>
        </w:rPr>
        <w:t xml:space="preserve">health workers </w:t>
      </w:r>
      <w:r w:rsidR="00AE0380" w:rsidRPr="00764FE8">
        <w:rPr>
          <w:rFonts w:cs="Arial"/>
          <w:sz w:val="24"/>
          <w:szCs w:val="24"/>
        </w:rPr>
        <w:t>as part of the JAHSR</w:t>
      </w:r>
      <w:r w:rsidR="00BF446F">
        <w:rPr>
          <w:rFonts w:cs="Arial"/>
          <w:sz w:val="24"/>
          <w:szCs w:val="24"/>
        </w:rPr>
        <w:t>.</w:t>
      </w:r>
    </w:p>
    <w:p w:rsidR="00A664E1" w:rsidRPr="00764FE8" w:rsidRDefault="00A664E1" w:rsidP="006A742E">
      <w:pPr>
        <w:pStyle w:val="ListParagraph"/>
        <w:spacing w:after="0"/>
        <w:ind w:left="426"/>
        <w:rPr>
          <w:rFonts w:cs="Arial"/>
          <w:sz w:val="24"/>
          <w:szCs w:val="24"/>
        </w:rPr>
      </w:pPr>
    </w:p>
    <w:p w:rsidR="00343A26" w:rsidRPr="00764FE8" w:rsidRDefault="00710667" w:rsidP="006A742E">
      <w:pPr>
        <w:numPr>
          <w:ilvl w:val="0"/>
          <w:numId w:val="1"/>
        </w:numPr>
        <w:spacing w:after="0"/>
        <w:ind w:left="426"/>
        <w:jc w:val="both"/>
        <w:rPr>
          <w:rFonts w:cs="Arial"/>
          <w:sz w:val="24"/>
          <w:szCs w:val="24"/>
        </w:rPr>
      </w:pPr>
      <w:r w:rsidRPr="00764FE8">
        <w:rPr>
          <w:rFonts w:cs="Arial"/>
          <w:sz w:val="24"/>
          <w:szCs w:val="24"/>
        </w:rPr>
        <w:t xml:space="preserve">Government should provide </w:t>
      </w:r>
      <w:r w:rsidR="00343A26" w:rsidRPr="00764FE8">
        <w:rPr>
          <w:rFonts w:cs="Arial"/>
          <w:sz w:val="24"/>
          <w:szCs w:val="24"/>
        </w:rPr>
        <w:t xml:space="preserve">quality assured and </w:t>
      </w:r>
      <w:r w:rsidRPr="00764FE8">
        <w:rPr>
          <w:rFonts w:cs="Arial"/>
          <w:sz w:val="24"/>
          <w:szCs w:val="24"/>
        </w:rPr>
        <w:t>sufficient</w:t>
      </w:r>
      <w:r w:rsidR="00343A26" w:rsidRPr="00764FE8">
        <w:rPr>
          <w:rFonts w:cs="Arial"/>
          <w:sz w:val="24"/>
          <w:szCs w:val="24"/>
        </w:rPr>
        <w:t xml:space="preserve"> amounts of</w:t>
      </w:r>
      <w:r w:rsidRPr="00764FE8">
        <w:rPr>
          <w:rFonts w:cs="Arial"/>
          <w:sz w:val="24"/>
          <w:szCs w:val="24"/>
        </w:rPr>
        <w:t xml:space="preserve"> essential medicines</w:t>
      </w:r>
      <w:r w:rsidR="00FE5BA4" w:rsidRPr="00764FE8">
        <w:rPr>
          <w:rFonts w:cs="Arial"/>
          <w:sz w:val="24"/>
          <w:szCs w:val="24"/>
        </w:rPr>
        <w:t xml:space="preserve">, </w:t>
      </w:r>
      <w:r w:rsidRPr="00764FE8">
        <w:rPr>
          <w:rFonts w:cs="Arial"/>
          <w:sz w:val="24"/>
          <w:szCs w:val="24"/>
        </w:rPr>
        <w:t>medical supplies and budgets</w:t>
      </w:r>
      <w:r w:rsidR="00343A26" w:rsidRPr="00764FE8">
        <w:rPr>
          <w:rFonts w:cs="Arial"/>
          <w:sz w:val="24"/>
          <w:szCs w:val="24"/>
        </w:rPr>
        <w:t>. CSOs feel that r</w:t>
      </w:r>
      <w:r w:rsidR="006815A9" w:rsidRPr="00764FE8">
        <w:rPr>
          <w:rFonts w:cs="Arial"/>
          <w:sz w:val="24"/>
          <w:szCs w:val="24"/>
        </w:rPr>
        <w:t xml:space="preserve">ecurrent expenditures should be funded </w:t>
      </w:r>
      <w:r w:rsidR="005B7ABE" w:rsidRPr="00764FE8">
        <w:rPr>
          <w:rFonts w:cs="Arial"/>
          <w:sz w:val="24"/>
          <w:szCs w:val="24"/>
        </w:rPr>
        <w:t xml:space="preserve">more </w:t>
      </w:r>
      <w:r w:rsidR="006815A9" w:rsidRPr="00764FE8">
        <w:rPr>
          <w:rFonts w:cs="Arial"/>
          <w:sz w:val="24"/>
          <w:szCs w:val="24"/>
        </w:rPr>
        <w:t>by domestic resources</w:t>
      </w:r>
      <w:r w:rsidR="00BF2BF7" w:rsidRPr="00764FE8">
        <w:rPr>
          <w:rFonts w:cs="Arial"/>
          <w:sz w:val="24"/>
          <w:szCs w:val="24"/>
        </w:rPr>
        <w:t xml:space="preserve"> in </w:t>
      </w:r>
      <w:r w:rsidR="00BF446F">
        <w:rPr>
          <w:rFonts w:cs="Arial"/>
          <w:sz w:val="24"/>
          <w:szCs w:val="24"/>
        </w:rPr>
        <w:t>adherence</w:t>
      </w:r>
      <w:r w:rsidR="00BF2BF7" w:rsidRPr="00764FE8">
        <w:rPr>
          <w:rFonts w:cs="Arial"/>
          <w:sz w:val="24"/>
          <w:szCs w:val="24"/>
        </w:rPr>
        <w:t xml:space="preserve"> with the commitment made through the Abuja declaration</w:t>
      </w:r>
      <w:r w:rsidR="00343A26" w:rsidRPr="00764FE8">
        <w:rPr>
          <w:rFonts w:cs="Arial"/>
          <w:sz w:val="24"/>
          <w:szCs w:val="24"/>
        </w:rPr>
        <w:t>. These resources should be availed in a timely and predictable manner</w:t>
      </w:r>
      <w:r w:rsidR="00BF446F">
        <w:rPr>
          <w:rFonts w:cs="Arial"/>
          <w:sz w:val="24"/>
          <w:szCs w:val="24"/>
        </w:rPr>
        <w:t>.</w:t>
      </w:r>
    </w:p>
    <w:p w:rsidR="00343A26" w:rsidRPr="00764FE8" w:rsidRDefault="00343A26" w:rsidP="006A742E">
      <w:pPr>
        <w:pStyle w:val="ListParagraph"/>
        <w:spacing w:after="0"/>
        <w:ind w:left="426"/>
        <w:rPr>
          <w:rFonts w:cs="Arial"/>
          <w:sz w:val="24"/>
          <w:szCs w:val="24"/>
        </w:rPr>
      </w:pPr>
    </w:p>
    <w:p w:rsidR="002B580D" w:rsidRPr="00764FE8" w:rsidRDefault="002B580D" w:rsidP="006A742E">
      <w:pPr>
        <w:numPr>
          <w:ilvl w:val="0"/>
          <w:numId w:val="1"/>
        </w:numPr>
        <w:spacing w:after="0"/>
        <w:ind w:left="426"/>
        <w:jc w:val="both"/>
        <w:rPr>
          <w:rFonts w:cs="Arial"/>
          <w:sz w:val="24"/>
          <w:szCs w:val="24"/>
        </w:rPr>
      </w:pPr>
      <w:r w:rsidRPr="00764FE8">
        <w:rPr>
          <w:rFonts w:cs="Arial"/>
          <w:sz w:val="24"/>
          <w:szCs w:val="24"/>
        </w:rPr>
        <w:t xml:space="preserve">There is a need to publish </w:t>
      </w:r>
      <w:r w:rsidR="003217DA" w:rsidRPr="00764FE8">
        <w:rPr>
          <w:rFonts w:cs="Arial"/>
          <w:sz w:val="24"/>
          <w:szCs w:val="24"/>
        </w:rPr>
        <w:t xml:space="preserve">all the MOHSW </w:t>
      </w:r>
      <w:r w:rsidRPr="00764FE8">
        <w:rPr>
          <w:rFonts w:cs="Arial"/>
          <w:sz w:val="24"/>
          <w:szCs w:val="24"/>
        </w:rPr>
        <w:t>documents in Swahili</w:t>
      </w:r>
      <w:r w:rsidR="003217DA" w:rsidRPr="00764FE8">
        <w:rPr>
          <w:rFonts w:cs="Arial"/>
          <w:sz w:val="24"/>
          <w:szCs w:val="24"/>
        </w:rPr>
        <w:t xml:space="preserve"> language. This would </w:t>
      </w:r>
      <w:r w:rsidRPr="00764FE8">
        <w:rPr>
          <w:rFonts w:cs="Arial"/>
          <w:sz w:val="24"/>
          <w:szCs w:val="24"/>
        </w:rPr>
        <w:t xml:space="preserve">encourage sharing of </w:t>
      </w:r>
      <w:r w:rsidR="003217DA" w:rsidRPr="00764FE8">
        <w:rPr>
          <w:rFonts w:cs="Arial"/>
          <w:sz w:val="24"/>
          <w:szCs w:val="24"/>
        </w:rPr>
        <w:t xml:space="preserve">information and enhance </w:t>
      </w:r>
      <w:r w:rsidRPr="00764FE8">
        <w:rPr>
          <w:rFonts w:cs="Arial"/>
          <w:sz w:val="24"/>
          <w:szCs w:val="24"/>
        </w:rPr>
        <w:t xml:space="preserve">social accountability </w:t>
      </w:r>
      <w:r w:rsidR="003217DA" w:rsidRPr="00764FE8">
        <w:rPr>
          <w:rFonts w:cs="Arial"/>
          <w:sz w:val="24"/>
          <w:szCs w:val="24"/>
        </w:rPr>
        <w:t>at all levels of the health system</w:t>
      </w:r>
      <w:r w:rsidR="00BF446F">
        <w:rPr>
          <w:rFonts w:cs="Arial"/>
          <w:sz w:val="24"/>
          <w:szCs w:val="24"/>
        </w:rPr>
        <w:t>.</w:t>
      </w:r>
      <w:r w:rsidR="003217DA" w:rsidRPr="00764FE8">
        <w:rPr>
          <w:rFonts w:cs="Arial"/>
          <w:sz w:val="24"/>
          <w:szCs w:val="24"/>
        </w:rPr>
        <w:t xml:space="preserve"> </w:t>
      </w:r>
    </w:p>
    <w:p w:rsidR="00C27003" w:rsidRPr="00764FE8" w:rsidRDefault="00C27003" w:rsidP="00764FE8">
      <w:pPr>
        <w:spacing w:after="0"/>
        <w:jc w:val="both"/>
        <w:rPr>
          <w:rFonts w:cs="Arial"/>
          <w:sz w:val="24"/>
          <w:szCs w:val="24"/>
        </w:rPr>
      </w:pPr>
    </w:p>
    <w:p w:rsidR="00FB5239" w:rsidRPr="00764FE8" w:rsidRDefault="00F65A32" w:rsidP="00764FE8">
      <w:pPr>
        <w:spacing w:after="0"/>
        <w:jc w:val="both"/>
        <w:rPr>
          <w:rFonts w:cs="Arial"/>
          <w:sz w:val="24"/>
          <w:szCs w:val="24"/>
        </w:rPr>
      </w:pPr>
      <w:r w:rsidRPr="00764FE8">
        <w:rPr>
          <w:rFonts w:cs="Arial"/>
          <w:sz w:val="24"/>
          <w:szCs w:val="24"/>
        </w:rPr>
        <w:t xml:space="preserve">The </w:t>
      </w:r>
      <w:r w:rsidR="00C27003" w:rsidRPr="00764FE8">
        <w:rPr>
          <w:rFonts w:cs="Arial"/>
          <w:sz w:val="24"/>
          <w:szCs w:val="24"/>
        </w:rPr>
        <w:t xml:space="preserve">statement by CSOs representative was concluded with sharing of experiences from </w:t>
      </w:r>
      <w:r w:rsidRPr="00764FE8">
        <w:rPr>
          <w:rFonts w:cs="Arial"/>
          <w:sz w:val="24"/>
          <w:szCs w:val="24"/>
        </w:rPr>
        <w:t>field visits which were conducted</w:t>
      </w:r>
      <w:r w:rsidR="00C27003" w:rsidRPr="00764FE8">
        <w:rPr>
          <w:rFonts w:cs="Arial"/>
          <w:sz w:val="24"/>
          <w:szCs w:val="24"/>
        </w:rPr>
        <w:t xml:space="preserve"> by CSOs. These experiences were used to </w:t>
      </w:r>
      <w:r w:rsidRPr="00764FE8">
        <w:rPr>
          <w:rFonts w:cs="Arial"/>
          <w:sz w:val="24"/>
          <w:szCs w:val="24"/>
        </w:rPr>
        <w:t xml:space="preserve">elaborate on the conditions of work </w:t>
      </w:r>
      <w:r w:rsidR="003800FD" w:rsidRPr="00764FE8">
        <w:rPr>
          <w:rFonts w:cs="Arial"/>
          <w:sz w:val="24"/>
          <w:szCs w:val="24"/>
        </w:rPr>
        <w:t xml:space="preserve">and challenges encountered by </w:t>
      </w:r>
      <w:r w:rsidRPr="00764FE8">
        <w:rPr>
          <w:rFonts w:cs="Arial"/>
          <w:sz w:val="24"/>
          <w:szCs w:val="24"/>
        </w:rPr>
        <w:t xml:space="preserve">health workers </w:t>
      </w:r>
      <w:r w:rsidR="00471D11" w:rsidRPr="00764FE8">
        <w:rPr>
          <w:rFonts w:cs="Arial"/>
          <w:sz w:val="24"/>
          <w:szCs w:val="24"/>
        </w:rPr>
        <w:t xml:space="preserve">based </w:t>
      </w:r>
      <w:r w:rsidR="003800FD" w:rsidRPr="00764FE8">
        <w:rPr>
          <w:rFonts w:cs="Arial"/>
          <w:sz w:val="24"/>
          <w:szCs w:val="24"/>
        </w:rPr>
        <w:t xml:space="preserve">in </w:t>
      </w:r>
      <w:r w:rsidR="00FF00DB" w:rsidRPr="00764FE8">
        <w:rPr>
          <w:rFonts w:cs="Arial"/>
          <w:sz w:val="24"/>
          <w:szCs w:val="24"/>
        </w:rPr>
        <w:t>remote rural villages of Tanzania</w:t>
      </w:r>
      <w:r w:rsidR="00E85AAC" w:rsidRPr="00764FE8">
        <w:rPr>
          <w:rFonts w:cs="Arial"/>
          <w:sz w:val="24"/>
          <w:szCs w:val="24"/>
        </w:rPr>
        <w:t>.</w:t>
      </w:r>
    </w:p>
    <w:p w:rsidR="00F40543" w:rsidRPr="00764FE8" w:rsidRDefault="00F40543" w:rsidP="00764FE8">
      <w:pPr>
        <w:spacing w:after="0"/>
        <w:jc w:val="both"/>
        <w:rPr>
          <w:rFonts w:cs="Arial"/>
          <w:sz w:val="24"/>
          <w:szCs w:val="24"/>
        </w:rPr>
      </w:pPr>
    </w:p>
    <w:p w:rsidR="0077166A" w:rsidRPr="00764FE8" w:rsidRDefault="002B6D0A" w:rsidP="00764FE8">
      <w:pPr>
        <w:spacing w:after="0"/>
        <w:jc w:val="both"/>
        <w:rPr>
          <w:rFonts w:cs="Arial"/>
          <w:i/>
          <w:sz w:val="24"/>
          <w:szCs w:val="24"/>
        </w:rPr>
      </w:pPr>
      <w:r w:rsidRPr="00764FE8">
        <w:rPr>
          <w:rFonts w:cs="Arial"/>
          <w:i/>
          <w:sz w:val="24"/>
          <w:szCs w:val="24"/>
        </w:rPr>
        <w:t xml:space="preserve">2.3 </w:t>
      </w:r>
      <w:r w:rsidR="0077166A" w:rsidRPr="00764FE8">
        <w:rPr>
          <w:rFonts w:cs="Arial"/>
          <w:i/>
          <w:sz w:val="24"/>
          <w:szCs w:val="24"/>
        </w:rPr>
        <w:t xml:space="preserve">Statement by the private health sector </w:t>
      </w:r>
    </w:p>
    <w:p w:rsidR="0077166A" w:rsidRPr="00764FE8" w:rsidRDefault="0077166A" w:rsidP="00764FE8">
      <w:pPr>
        <w:spacing w:after="0"/>
        <w:jc w:val="both"/>
        <w:rPr>
          <w:rFonts w:cs="Arial"/>
          <w:i/>
          <w:sz w:val="24"/>
          <w:szCs w:val="24"/>
        </w:rPr>
      </w:pPr>
    </w:p>
    <w:p w:rsidR="00B52D1B" w:rsidRPr="00764FE8" w:rsidRDefault="00402791" w:rsidP="00764FE8">
      <w:pPr>
        <w:spacing w:after="0"/>
        <w:jc w:val="both"/>
        <w:rPr>
          <w:rFonts w:cs="Arial"/>
          <w:sz w:val="24"/>
          <w:szCs w:val="24"/>
        </w:rPr>
      </w:pPr>
      <w:r>
        <w:rPr>
          <w:rFonts w:cs="Arial"/>
          <w:sz w:val="24"/>
          <w:szCs w:val="24"/>
        </w:rPr>
        <w:t xml:space="preserve">A representative </w:t>
      </w:r>
      <w:r w:rsidR="004946EF" w:rsidRPr="00764FE8">
        <w:rPr>
          <w:rFonts w:cs="Arial"/>
          <w:sz w:val="24"/>
          <w:szCs w:val="24"/>
        </w:rPr>
        <w:t>of the Association of Private Health Facilities and Hospitals in Tanzania (APHFTA)</w:t>
      </w:r>
      <w:r w:rsidR="00251C25">
        <w:rPr>
          <w:rFonts w:cs="Arial"/>
          <w:sz w:val="24"/>
          <w:szCs w:val="24"/>
        </w:rPr>
        <w:t>,</w:t>
      </w:r>
      <w:r w:rsidR="004946EF" w:rsidRPr="00764FE8">
        <w:rPr>
          <w:rFonts w:cs="Arial"/>
          <w:sz w:val="24"/>
          <w:szCs w:val="24"/>
        </w:rPr>
        <w:t xml:space="preserve"> Dr</w:t>
      </w:r>
      <w:r>
        <w:rPr>
          <w:rFonts w:cs="Arial"/>
          <w:sz w:val="24"/>
          <w:szCs w:val="24"/>
        </w:rPr>
        <w:t>.</w:t>
      </w:r>
      <w:r w:rsidR="004946EF" w:rsidRPr="00764FE8">
        <w:rPr>
          <w:rFonts w:cs="Arial"/>
          <w:sz w:val="24"/>
          <w:szCs w:val="24"/>
        </w:rPr>
        <w:t xml:space="preserve"> </w:t>
      </w:r>
      <w:r w:rsidR="00BF446F">
        <w:rPr>
          <w:rFonts w:cs="Arial"/>
          <w:sz w:val="24"/>
          <w:szCs w:val="24"/>
        </w:rPr>
        <w:t>Samwel Ogillo</w:t>
      </w:r>
      <w:r w:rsidR="00251C25">
        <w:rPr>
          <w:rFonts w:cs="Arial"/>
          <w:sz w:val="24"/>
          <w:szCs w:val="24"/>
        </w:rPr>
        <w:t>,</w:t>
      </w:r>
      <w:r>
        <w:rPr>
          <w:rFonts w:cs="Arial"/>
          <w:sz w:val="24"/>
          <w:szCs w:val="24"/>
        </w:rPr>
        <w:t xml:space="preserve"> spoke</w:t>
      </w:r>
      <w:r w:rsidR="004946EF" w:rsidRPr="00764FE8">
        <w:rPr>
          <w:rFonts w:cs="Arial"/>
          <w:sz w:val="24"/>
          <w:szCs w:val="24"/>
        </w:rPr>
        <w:t xml:space="preserve"> on behalf of the private health sector. </w:t>
      </w:r>
      <w:r>
        <w:rPr>
          <w:rFonts w:cs="Arial"/>
          <w:sz w:val="24"/>
          <w:szCs w:val="24"/>
        </w:rPr>
        <w:t xml:space="preserve">The </w:t>
      </w:r>
      <w:r w:rsidR="00BB25BB" w:rsidRPr="00764FE8">
        <w:rPr>
          <w:rFonts w:cs="Arial"/>
          <w:sz w:val="24"/>
          <w:szCs w:val="24"/>
        </w:rPr>
        <w:t>speech highlighted the following key issues:</w:t>
      </w:r>
      <w:r w:rsidR="00B52D1B" w:rsidRPr="00764FE8">
        <w:rPr>
          <w:rFonts w:cs="Arial"/>
          <w:sz w:val="24"/>
          <w:szCs w:val="24"/>
        </w:rPr>
        <w:t xml:space="preserve"> </w:t>
      </w:r>
    </w:p>
    <w:p w:rsidR="008255D9" w:rsidRPr="00764FE8" w:rsidRDefault="008255D9" w:rsidP="00764FE8">
      <w:pPr>
        <w:spacing w:after="0"/>
        <w:jc w:val="both"/>
        <w:rPr>
          <w:rFonts w:cs="Arial"/>
          <w:sz w:val="24"/>
          <w:szCs w:val="24"/>
        </w:rPr>
      </w:pPr>
    </w:p>
    <w:p w:rsidR="00494051" w:rsidRPr="00764FE8" w:rsidRDefault="008255D9" w:rsidP="0046325A">
      <w:pPr>
        <w:numPr>
          <w:ilvl w:val="0"/>
          <w:numId w:val="1"/>
        </w:numPr>
        <w:spacing w:after="0"/>
        <w:ind w:left="360"/>
        <w:jc w:val="both"/>
        <w:rPr>
          <w:rFonts w:cs="Arial"/>
          <w:sz w:val="24"/>
          <w:szCs w:val="24"/>
        </w:rPr>
      </w:pPr>
      <w:r w:rsidRPr="00764FE8">
        <w:rPr>
          <w:rFonts w:cs="Arial"/>
          <w:sz w:val="24"/>
          <w:szCs w:val="24"/>
        </w:rPr>
        <w:t>T</w:t>
      </w:r>
      <w:r w:rsidR="009D469A" w:rsidRPr="00764FE8">
        <w:rPr>
          <w:rFonts w:cs="Arial"/>
          <w:sz w:val="24"/>
          <w:szCs w:val="24"/>
        </w:rPr>
        <w:t xml:space="preserve">he legal environment for </w:t>
      </w:r>
      <w:r w:rsidR="0011794D" w:rsidRPr="00764FE8">
        <w:rPr>
          <w:rFonts w:cs="Arial"/>
          <w:sz w:val="24"/>
          <w:szCs w:val="24"/>
        </w:rPr>
        <w:t>Private Public Partnerships (</w:t>
      </w:r>
      <w:r w:rsidR="009D469A" w:rsidRPr="00764FE8">
        <w:rPr>
          <w:rFonts w:cs="Arial"/>
          <w:sz w:val="24"/>
          <w:szCs w:val="24"/>
        </w:rPr>
        <w:t>PPP</w:t>
      </w:r>
      <w:r w:rsidR="0011794D" w:rsidRPr="00764FE8">
        <w:rPr>
          <w:rFonts w:cs="Arial"/>
          <w:sz w:val="24"/>
          <w:szCs w:val="24"/>
        </w:rPr>
        <w:t>)</w:t>
      </w:r>
      <w:r w:rsidR="009D469A" w:rsidRPr="00764FE8">
        <w:rPr>
          <w:rFonts w:cs="Arial"/>
          <w:sz w:val="24"/>
          <w:szCs w:val="24"/>
        </w:rPr>
        <w:t xml:space="preserve"> is still inadequate</w:t>
      </w:r>
      <w:r w:rsidR="000F2CA0" w:rsidRPr="00764FE8">
        <w:rPr>
          <w:rFonts w:cs="Arial"/>
          <w:sz w:val="24"/>
          <w:szCs w:val="24"/>
        </w:rPr>
        <w:t>. Though meetings have taken place, there is still much more that should be done in order to fulfill the milestones for PPP</w:t>
      </w:r>
      <w:r w:rsidR="00443DF1" w:rsidRPr="00764FE8">
        <w:rPr>
          <w:rFonts w:cs="Arial"/>
          <w:sz w:val="24"/>
          <w:szCs w:val="24"/>
        </w:rPr>
        <w:t xml:space="preserve">. For instance there </w:t>
      </w:r>
      <w:r w:rsidR="005F210D" w:rsidRPr="00764FE8">
        <w:rPr>
          <w:rFonts w:cs="Arial"/>
          <w:sz w:val="24"/>
          <w:szCs w:val="24"/>
        </w:rPr>
        <w:t xml:space="preserve">has been insufficient involvement of private sector </w:t>
      </w:r>
      <w:r w:rsidR="00133804" w:rsidRPr="00764FE8">
        <w:rPr>
          <w:rFonts w:cs="Arial"/>
          <w:sz w:val="24"/>
          <w:szCs w:val="24"/>
        </w:rPr>
        <w:t xml:space="preserve">in </w:t>
      </w:r>
      <w:r w:rsidR="00600CBB" w:rsidRPr="00764FE8">
        <w:rPr>
          <w:rFonts w:cs="Arial"/>
          <w:sz w:val="24"/>
          <w:szCs w:val="24"/>
        </w:rPr>
        <w:t xml:space="preserve">an open process of </w:t>
      </w:r>
      <w:r w:rsidR="005F210D" w:rsidRPr="00764FE8">
        <w:rPr>
          <w:rFonts w:cs="Arial"/>
          <w:sz w:val="24"/>
          <w:szCs w:val="24"/>
        </w:rPr>
        <w:t xml:space="preserve">developing </w:t>
      </w:r>
      <w:r w:rsidR="00133804" w:rsidRPr="00764FE8">
        <w:rPr>
          <w:rFonts w:cs="Arial"/>
          <w:sz w:val="24"/>
          <w:szCs w:val="24"/>
        </w:rPr>
        <w:t>some Council Comprehensive Health Plans (CCHPs)</w:t>
      </w:r>
      <w:r w:rsidR="00C94C4C" w:rsidRPr="00764FE8">
        <w:rPr>
          <w:rFonts w:cs="Arial"/>
          <w:sz w:val="24"/>
          <w:szCs w:val="24"/>
        </w:rPr>
        <w:t>. Likewise, c</w:t>
      </w:r>
      <w:r w:rsidR="00494051" w:rsidRPr="00764FE8">
        <w:rPr>
          <w:rFonts w:cs="Arial"/>
          <w:sz w:val="24"/>
          <w:szCs w:val="24"/>
        </w:rPr>
        <w:t xml:space="preserve">ouncil officials </w:t>
      </w:r>
      <w:r w:rsidR="00402791" w:rsidRPr="00764FE8">
        <w:rPr>
          <w:rFonts w:cs="Arial"/>
          <w:sz w:val="24"/>
          <w:szCs w:val="24"/>
        </w:rPr>
        <w:t xml:space="preserve">have </w:t>
      </w:r>
      <w:r w:rsidR="00494051" w:rsidRPr="00764FE8">
        <w:rPr>
          <w:rFonts w:cs="Arial"/>
          <w:sz w:val="24"/>
          <w:szCs w:val="24"/>
        </w:rPr>
        <w:t xml:space="preserve">still not been authorized to enter into </w:t>
      </w:r>
      <w:r w:rsidR="00B20D55" w:rsidRPr="00764FE8">
        <w:rPr>
          <w:rFonts w:cs="Arial"/>
          <w:sz w:val="24"/>
          <w:szCs w:val="24"/>
        </w:rPr>
        <w:t>agreements with private health facilitie</w:t>
      </w:r>
      <w:r w:rsidR="004B028E" w:rsidRPr="00764FE8">
        <w:rPr>
          <w:rFonts w:cs="Arial"/>
          <w:sz w:val="24"/>
          <w:szCs w:val="24"/>
        </w:rPr>
        <w:t>s</w:t>
      </w:r>
      <w:r w:rsidR="00CA2DDC" w:rsidRPr="00764FE8">
        <w:rPr>
          <w:rFonts w:cs="Arial"/>
          <w:sz w:val="24"/>
          <w:szCs w:val="24"/>
        </w:rPr>
        <w:t>,</w:t>
      </w:r>
      <w:r w:rsidR="00C94C4C" w:rsidRPr="00764FE8">
        <w:rPr>
          <w:rFonts w:cs="Arial"/>
          <w:sz w:val="24"/>
          <w:szCs w:val="24"/>
        </w:rPr>
        <w:t xml:space="preserve"> in order to </w:t>
      </w:r>
      <w:r w:rsidR="004B028E" w:rsidRPr="00764FE8">
        <w:rPr>
          <w:rFonts w:cs="Arial"/>
          <w:sz w:val="24"/>
          <w:szCs w:val="24"/>
        </w:rPr>
        <w:t>bridge the gap in delivering public health goods when working closely with the Government</w:t>
      </w:r>
      <w:r w:rsidR="00BF446F">
        <w:rPr>
          <w:rFonts w:cs="Arial"/>
          <w:sz w:val="24"/>
          <w:szCs w:val="24"/>
        </w:rPr>
        <w:t>.</w:t>
      </w:r>
      <w:r w:rsidR="004B028E" w:rsidRPr="00764FE8">
        <w:rPr>
          <w:rFonts w:cs="Arial"/>
          <w:sz w:val="24"/>
          <w:szCs w:val="24"/>
        </w:rPr>
        <w:t xml:space="preserve"> </w:t>
      </w:r>
    </w:p>
    <w:p w:rsidR="00D53B99" w:rsidRPr="00764FE8" w:rsidRDefault="00D53B99" w:rsidP="0046325A">
      <w:pPr>
        <w:spacing w:after="0"/>
        <w:ind w:left="360"/>
        <w:jc w:val="both"/>
        <w:rPr>
          <w:rFonts w:cs="Arial"/>
          <w:sz w:val="24"/>
          <w:szCs w:val="24"/>
        </w:rPr>
      </w:pPr>
    </w:p>
    <w:p w:rsidR="00313E1E" w:rsidRPr="00764FE8" w:rsidRDefault="00FE04CA" w:rsidP="0046325A">
      <w:pPr>
        <w:numPr>
          <w:ilvl w:val="0"/>
          <w:numId w:val="1"/>
        </w:numPr>
        <w:spacing w:after="0"/>
        <w:ind w:left="360"/>
        <w:jc w:val="both"/>
        <w:rPr>
          <w:rFonts w:cs="Arial"/>
          <w:sz w:val="24"/>
          <w:szCs w:val="24"/>
        </w:rPr>
      </w:pPr>
      <w:r w:rsidRPr="00764FE8">
        <w:rPr>
          <w:rFonts w:cs="Arial"/>
          <w:sz w:val="24"/>
          <w:szCs w:val="24"/>
        </w:rPr>
        <w:t xml:space="preserve">In addition to </w:t>
      </w:r>
      <w:r w:rsidR="0069026A" w:rsidRPr="00764FE8">
        <w:rPr>
          <w:rFonts w:cs="Arial"/>
          <w:sz w:val="24"/>
          <w:szCs w:val="24"/>
        </w:rPr>
        <w:t>the Government regulating quality of health care services through inspection</w:t>
      </w:r>
      <w:r w:rsidRPr="00764FE8">
        <w:rPr>
          <w:rFonts w:cs="Arial"/>
          <w:sz w:val="24"/>
          <w:szCs w:val="24"/>
        </w:rPr>
        <w:t xml:space="preserve">s, private </w:t>
      </w:r>
      <w:r w:rsidR="00A14DF3" w:rsidRPr="00764FE8">
        <w:rPr>
          <w:rFonts w:cs="Arial"/>
          <w:sz w:val="24"/>
          <w:szCs w:val="24"/>
        </w:rPr>
        <w:t xml:space="preserve">sector has </w:t>
      </w:r>
      <w:r w:rsidRPr="00764FE8">
        <w:rPr>
          <w:rFonts w:cs="Arial"/>
          <w:sz w:val="24"/>
          <w:szCs w:val="24"/>
        </w:rPr>
        <w:t xml:space="preserve">also </w:t>
      </w:r>
      <w:r w:rsidR="00A14DF3" w:rsidRPr="00764FE8">
        <w:rPr>
          <w:rFonts w:cs="Arial"/>
          <w:sz w:val="24"/>
          <w:szCs w:val="24"/>
        </w:rPr>
        <w:t xml:space="preserve">trained staff on quality improvement as required by the MOHSW. </w:t>
      </w:r>
      <w:r w:rsidR="005769CA" w:rsidRPr="00764FE8">
        <w:rPr>
          <w:rFonts w:cs="Arial"/>
          <w:sz w:val="24"/>
          <w:szCs w:val="24"/>
        </w:rPr>
        <w:t xml:space="preserve">In future, it is advisable for </w:t>
      </w:r>
      <w:r w:rsidR="00402791">
        <w:rPr>
          <w:rFonts w:cs="Arial"/>
          <w:sz w:val="24"/>
          <w:szCs w:val="24"/>
        </w:rPr>
        <w:t xml:space="preserve">the </w:t>
      </w:r>
      <w:r w:rsidR="00A14DF3" w:rsidRPr="00764FE8">
        <w:rPr>
          <w:rFonts w:cs="Arial"/>
          <w:sz w:val="24"/>
          <w:szCs w:val="24"/>
        </w:rPr>
        <w:t xml:space="preserve">Government to consult with </w:t>
      </w:r>
      <w:r w:rsidR="00402791">
        <w:rPr>
          <w:rFonts w:cs="Arial"/>
          <w:sz w:val="24"/>
          <w:szCs w:val="24"/>
        </w:rPr>
        <w:t xml:space="preserve">the </w:t>
      </w:r>
      <w:r w:rsidR="00A14DF3" w:rsidRPr="00764FE8">
        <w:rPr>
          <w:rFonts w:cs="Arial"/>
          <w:sz w:val="24"/>
          <w:szCs w:val="24"/>
        </w:rPr>
        <w:t xml:space="preserve">private sector on the best way to </w:t>
      </w:r>
      <w:r w:rsidR="00313E1E" w:rsidRPr="00764FE8">
        <w:rPr>
          <w:rFonts w:cs="Arial"/>
          <w:sz w:val="24"/>
          <w:szCs w:val="24"/>
        </w:rPr>
        <w:t>improve quality and conduct the inspections</w:t>
      </w:r>
      <w:r w:rsidR="00BF446F">
        <w:rPr>
          <w:rFonts w:cs="Arial"/>
          <w:sz w:val="24"/>
          <w:szCs w:val="24"/>
        </w:rPr>
        <w:t>.</w:t>
      </w:r>
      <w:r w:rsidR="00313E1E" w:rsidRPr="00764FE8">
        <w:rPr>
          <w:rFonts w:cs="Arial"/>
          <w:sz w:val="24"/>
          <w:szCs w:val="24"/>
        </w:rPr>
        <w:t xml:space="preserve"> </w:t>
      </w:r>
    </w:p>
    <w:p w:rsidR="00D53B99" w:rsidRPr="00764FE8" w:rsidRDefault="00D53B99" w:rsidP="0046325A">
      <w:pPr>
        <w:spacing w:after="0"/>
        <w:ind w:left="360"/>
        <w:jc w:val="both"/>
        <w:rPr>
          <w:rFonts w:cs="Arial"/>
          <w:sz w:val="24"/>
          <w:szCs w:val="24"/>
        </w:rPr>
      </w:pPr>
    </w:p>
    <w:p w:rsidR="00844EB6" w:rsidRPr="00764FE8" w:rsidRDefault="00440F05" w:rsidP="0046325A">
      <w:pPr>
        <w:numPr>
          <w:ilvl w:val="0"/>
          <w:numId w:val="1"/>
        </w:numPr>
        <w:spacing w:after="0"/>
        <w:ind w:left="360"/>
        <w:jc w:val="both"/>
        <w:rPr>
          <w:rFonts w:cs="Arial"/>
          <w:sz w:val="24"/>
          <w:szCs w:val="24"/>
        </w:rPr>
      </w:pPr>
      <w:r w:rsidRPr="00764FE8">
        <w:rPr>
          <w:rFonts w:cs="Arial"/>
          <w:sz w:val="24"/>
          <w:szCs w:val="24"/>
        </w:rPr>
        <w:t>Health ca</w:t>
      </w:r>
      <w:r w:rsidR="004E6AC9" w:rsidRPr="00764FE8">
        <w:rPr>
          <w:rFonts w:cs="Arial"/>
          <w:sz w:val="24"/>
          <w:szCs w:val="24"/>
        </w:rPr>
        <w:t xml:space="preserve">re financing is very critical. </w:t>
      </w:r>
      <w:r w:rsidR="00402791">
        <w:rPr>
          <w:rFonts w:cs="Arial"/>
          <w:sz w:val="24"/>
          <w:szCs w:val="24"/>
        </w:rPr>
        <w:t xml:space="preserve">Hence, </w:t>
      </w:r>
      <w:r w:rsidR="00844EB6" w:rsidRPr="00764FE8">
        <w:rPr>
          <w:rFonts w:cs="Arial"/>
          <w:sz w:val="24"/>
          <w:szCs w:val="24"/>
        </w:rPr>
        <w:t>there is a need for incentives to attract foreign investors</w:t>
      </w:r>
      <w:r w:rsidR="00A3745B" w:rsidRPr="00764FE8">
        <w:rPr>
          <w:rFonts w:cs="Arial"/>
          <w:sz w:val="24"/>
          <w:szCs w:val="24"/>
        </w:rPr>
        <w:t xml:space="preserve">. The investors would fulfill the unmet </w:t>
      </w:r>
      <w:r w:rsidR="00844EB6" w:rsidRPr="00764FE8">
        <w:rPr>
          <w:rFonts w:cs="Arial"/>
          <w:sz w:val="24"/>
          <w:szCs w:val="24"/>
        </w:rPr>
        <w:t>health needs and reduce</w:t>
      </w:r>
      <w:r w:rsidR="00382A16" w:rsidRPr="00764FE8">
        <w:rPr>
          <w:rFonts w:cs="Arial"/>
          <w:sz w:val="24"/>
          <w:szCs w:val="24"/>
        </w:rPr>
        <w:t xml:space="preserve"> the number of patients </w:t>
      </w:r>
      <w:r w:rsidR="00133B71" w:rsidRPr="00764FE8">
        <w:rPr>
          <w:rFonts w:cs="Arial"/>
          <w:sz w:val="24"/>
          <w:szCs w:val="24"/>
        </w:rPr>
        <w:t>being sent abroad for treatment</w:t>
      </w:r>
      <w:r w:rsidR="00A71C2E">
        <w:rPr>
          <w:rFonts w:cs="Arial"/>
          <w:sz w:val="24"/>
          <w:szCs w:val="24"/>
        </w:rPr>
        <w:t>.</w:t>
      </w:r>
    </w:p>
    <w:p w:rsidR="00D53B99" w:rsidRPr="00764FE8" w:rsidRDefault="00D53B99" w:rsidP="00764FE8">
      <w:pPr>
        <w:spacing w:after="0"/>
        <w:jc w:val="both"/>
        <w:rPr>
          <w:rFonts w:cs="Arial"/>
          <w:sz w:val="24"/>
          <w:szCs w:val="24"/>
        </w:rPr>
      </w:pPr>
    </w:p>
    <w:p w:rsidR="009D63D5" w:rsidRPr="00764FE8" w:rsidRDefault="004D6A96" w:rsidP="00764FE8">
      <w:pPr>
        <w:spacing w:after="0"/>
        <w:jc w:val="both"/>
        <w:rPr>
          <w:rFonts w:cs="Arial"/>
          <w:sz w:val="24"/>
          <w:szCs w:val="24"/>
        </w:rPr>
      </w:pPr>
      <w:r w:rsidRPr="00764FE8">
        <w:rPr>
          <w:rFonts w:cs="Arial"/>
          <w:sz w:val="24"/>
          <w:szCs w:val="24"/>
        </w:rPr>
        <w:t xml:space="preserve">He concluded by emphasizing the </w:t>
      </w:r>
      <w:r w:rsidR="0063170F" w:rsidRPr="00764FE8">
        <w:rPr>
          <w:rFonts w:cs="Arial"/>
          <w:sz w:val="24"/>
          <w:szCs w:val="24"/>
        </w:rPr>
        <w:t xml:space="preserve">need to establish serious national responses </w:t>
      </w:r>
      <w:r w:rsidR="00F51E87" w:rsidRPr="00764FE8">
        <w:rPr>
          <w:rFonts w:cs="Arial"/>
          <w:sz w:val="24"/>
          <w:szCs w:val="24"/>
        </w:rPr>
        <w:t xml:space="preserve">which </w:t>
      </w:r>
      <w:r w:rsidR="0063170F" w:rsidRPr="00764FE8">
        <w:rPr>
          <w:rFonts w:cs="Arial"/>
          <w:sz w:val="24"/>
          <w:szCs w:val="24"/>
        </w:rPr>
        <w:t>address non</w:t>
      </w:r>
      <w:r w:rsidR="00A71C2E">
        <w:rPr>
          <w:rFonts w:cs="Arial"/>
          <w:sz w:val="24"/>
          <w:szCs w:val="24"/>
        </w:rPr>
        <w:t>-</w:t>
      </w:r>
      <w:r w:rsidR="0063170F" w:rsidRPr="00764FE8">
        <w:rPr>
          <w:rFonts w:cs="Arial"/>
          <w:sz w:val="24"/>
          <w:szCs w:val="24"/>
        </w:rPr>
        <w:t>communicable diseases</w:t>
      </w:r>
      <w:r w:rsidR="00F51E87" w:rsidRPr="00764FE8">
        <w:rPr>
          <w:rFonts w:cs="Arial"/>
          <w:sz w:val="24"/>
          <w:szCs w:val="24"/>
        </w:rPr>
        <w:t>. Then he reaffirmed</w:t>
      </w:r>
      <w:r w:rsidR="00187A1F" w:rsidRPr="00764FE8">
        <w:rPr>
          <w:rFonts w:cs="Arial"/>
          <w:sz w:val="24"/>
          <w:szCs w:val="24"/>
        </w:rPr>
        <w:t xml:space="preserve"> the </w:t>
      </w:r>
      <w:r w:rsidR="00F51E87" w:rsidRPr="00764FE8">
        <w:rPr>
          <w:rFonts w:cs="Arial"/>
          <w:sz w:val="24"/>
          <w:szCs w:val="24"/>
        </w:rPr>
        <w:t xml:space="preserve">private sector </w:t>
      </w:r>
      <w:r w:rsidR="00187A1F" w:rsidRPr="00764FE8">
        <w:rPr>
          <w:rFonts w:cs="Arial"/>
          <w:sz w:val="24"/>
          <w:szCs w:val="24"/>
        </w:rPr>
        <w:t>c</w:t>
      </w:r>
      <w:r w:rsidR="0015488D" w:rsidRPr="00764FE8">
        <w:rPr>
          <w:rFonts w:cs="Arial"/>
          <w:sz w:val="24"/>
          <w:szCs w:val="24"/>
        </w:rPr>
        <w:t>ommitment</w:t>
      </w:r>
      <w:r w:rsidR="00187A1F" w:rsidRPr="00764FE8">
        <w:rPr>
          <w:rFonts w:cs="Arial"/>
          <w:sz w:val="24"/>
          <w:szCs w:val="24"/>
        </w:rPr>
        <w:t xml:space="preserve"> to continue </w:t>
      </w:r>
      <w:r w:rsidR="0015488D" w:rsidRPr="00764FE8">
        <w:rPr>
          <w:rFonts w:cs="Arial"/>
          <w:sz w:val="24"/>
          <w:szCs w:val="24"/>
        </w:rPr>
        <w:t xml:space="preserve">collaboration with the Government through </w:t>
      </w:r>
      <w:r w:rsidR="00F51E87" w:rsidRPr="00764FE8">
        <w:rPr>
          <w:rFonts w:cs="Arial"/>
          <w:sz w:val="24"/>
          <w:szCs w:val="24"/>
        </w:rPr>
        <w:t xml:space="preserve">PPP in order to attain </w:t>
      </w:r>
      <w:r w:rsidR="009D63D5" w:rsidRPr="00764FE8">
        <w:rPr>
          <w:rFonts w:cs="Arial"/>
          <w:sz w:val="24"/>
          <w:szCs w:val="24"/>
        </w:rPr>
        <w:t>universal health care</w:t>
      </w:r>
      <w:r w:rsidR="0015488D" w:rsidRPr="00764FE8">
        <w:rPr>
          <w:rFonts w:cs="Arial"/>
          <w:sz w:val="24"/>
          <w:szCs w:val="24"/>
        </w:rPr>
        <w:t xml:space="preserve"> for all in Tanzania</w:t>
      </w:r>
      <w:r w:rsidR="00F51E87" w:rsidRPr="00764FE8">
        <w:rPr>
          <w:rFonts w:cs="Arial"/>
          <w:sz w:val="24"/>
          <w:szCs w:val="24"/>
        </w:rPr>
        <w:t>.</w:t>
      </w:r>
      <w:r w:rsidR="009D63D5" w:rsidRPr="00764FE8">
        <w:rPr>
          <w:rFonts w:cs="Arial"/>
          <w:sz w:val="24"/>
          <w:szCs w:val="24"/>
        </w:rPr>
        <w:t xml:space="preserve"> </w:t>
      </w:r>
    </w:p>
    <w:p w:rsidR="00507901" w:rsidRPr="00764FE8" w:rsidRDefault="00507901" w:rsidP="00764FE8">
      <w:pPr>
        <w:spacing w:after="0"/>
        <w:jc w:val="both"/>
        <w:rPr>
          <w:rFonts w:cs="Arial"/>
          <w:sz w:val="24"/>
          <w:szCs w:val="24"/>
        </w:rPr>
      </w:pPr>
    </w:p>
    <w:p w:rsidR="00507901" w:rsidRPr="00764FE8" w:rsidRDefault="006122CC" w:rsidP="00764FE8">
      <w:pPr>
        <w:spacing w:after="0"/>
        <w:jc w:val="both"/>
        <w:rPr>
          <w:rFonts w:cs="Arial"/>
          <w:i/>
          <w:sz w:val="24"/>
          <w:szCs w:val="24"/>
        </w:rPr>
      </w:pPr>
      <w:r w:rsidRPr="00764FE8">
        <w:rPr>
          <w:rFonts w:cs="Arial"/>
          <w:i/>
          <w:sz w:val="24"/>
          <w:szCs w:val="24"/>
        </w:rPr>
        <w:t xml:space="preserve">2.4 </w:t>
      </w:r>
      <w:r w:rsidR="00507901" w:rsidRPr="00764FE8">
        <w:rPr>
          <w:rFonts w:cs="Arial"/>
          <w:i/>
          <w:sz w:val="24"/>
          <w:szCs w:val="24"/>
        </w:rPr>
        <w:t xml:space="preserve">Statement by the development partners </w:t>
      </w:r>
    </w:p>
    <w:p w:rsidR="00507901" w:rsidRPr="00764FE8" w:rsidRDefault="00507901" w:rsidP="00764FE8">
      <w:pPr>
        <w:spacing w:after="0"/>
        <w:jc w:val="both"/>
        <w:rPr>
          <w:rFonts w:cs="Arial"/>
          <w:sz w:val="24"/>
          <w:szCs w:val="24"/>
        </w:rPr>
      </w:pPr>
    </w:p>
    <w:p w:rsidR="0046325A" w:rsidRDefault="00A71C2E" w:rsidP="0046325A">
      <w:pPr>
        <w:spacing w:after="0"/>
        <w:jc w:val="both"/>
        <w:rPr>
          <w:rFonts w:cs="Arial"/>
          <w:sz w:val="24"/>
          <w:szCs w:val="24"/>
        </w:rPr>
      </w:pPr>
      <w:r w:rsidRPr="00A71C2E">
        <w:rPr>
          <w:rFonts w:cs="Arial"/>
          <w:sz w:val="24"/>
          <w:szCs w:val="24"/>
        </w:rPr>
        <w:t>Kirstine Thyge Nojgaard</w:t>
      </w:r>
      <w:r w:rsidR="00402791">
        <w:rPr>
          <w:rFonts w:cs="Arial"/>
          <w:sz w:val="24"/>
          <w:szCs w:val="24"/>
        </w:rPr>
        <w:t xml:space="preserve">, </w:t>
      </w:r>
      <w:r w:rsidR="007D39A2" w:rsidRPr="00764FE8">
        <w:rPr>
          <w:rFonts w:cs="Arial"/>
          <w:sz w:val="24"/>
          <w:szCs w:val="24"/>
        </w:rPr>
        <w:t xml:space="preserve">the </w:t>
      </w:r>
      <w:r w:rsidR="00251C25">
        <w:rPr>
          <w:rFonts w:cs="Arial"/>
          <w:sz w:val="24"/>
          <w:szCs w:val="24"/>
        </w:rPr>
        <w:t xml:space="preserve">DPG-H Troika </w:t>
      </w:r>
      <w:r w:rsidR="00C26F99" w:rsidRPr="00764FE8">
        <w:rPr>
          <w:rFonts w:cs="Arial"/>
          <w:sz w:val="24"/>
          <w:szCs w:val="24"/>
        </w:rPr>
        <w:t>Chair</w:t>
      </w:r>
      <w:r w:rsidR="00251C25">
        <w:rPr>
          <w:rFonts w:cs="Arial"/>
          <w:sz w:val="24"/>
          <w:szCs w:val="24"/>
        </w:rPr>
        <w:t>,</w:t>
      </w:r>
      <w:r w:rsidR="00C26F99" w:rsidRPr="00764FE8">
        <w:rPr>
          <w:rFonts w:cs="Arial"/>
          <w:sz w:val="24"/>
          <w:szCs w:val="24"/>
        </w:rPr>
        <w:t xml:space="preserve"> </w:t>
      </w:r>
      <w:r w:rsidR="00E24504" w:rsidRPr="00764FE8">
        <w:rPr>
          <w:rFonts w:cs="Arial"/>
          <w:sz w:val="24"/>
          <w:szCs w:val="24"/>
        </w:rPr>
        <w:t>made the DPG</w:t>
      </w:r>
      <w:r w:rsidR="00402791">
        <w:rPr>
          <w:rFonts w:cs="Arial"/>
          <w:sz w:val="24"/>
          <w:szCs w:val="24"/>
        </w:rPr>
        <w:t>-H</w:t>
      </w:r>
      <w:r w:rsidR="00E24504" w:rsidRPr="00764FE8">
        <w:rPr>
          <w:rFonts w:cs="Arial"/>
          <w:sz w:val="24"/>
          <w:szCs w:val="24"/>
        </w:rPr>
        <w:t xml:space="preserve"> statement </w:t>
      </w:r>
      <w:r w:rsidR="00BB1791" w:rsidRPr="00764FE8">
        <w:rPr>
          <w:rFonts w:cs="Arial"/>
          <w:sz w:val="24"/>
          <w:szCs w:val="24"/>
        </w:rPr>
        <w:t xml:space="preserve">for </w:t>
      </w:r>
      <w:r w:rsidR="00E24504" w:rsidRPr="00764FE8">
        <w:rPr>
          <w:rFonts w:cs="Arial"/>
          <w:sz w:val="24"/>
          <w:szCs w:val="24"/>
        </w:rPr>
        <w:t>the 13</w:t>
      </w:r>
      <w:r w:rsidR="00E24504" w:rsidRPr="00764FE8">
        <w:rPr>
          <w:rFonts w:cs="Arial"/>
          <w:sz w:val="24"/>
          <w:szCs w:val="24"/>
          <w:vertAlign w:val="superscript"/>
        </w:rPr>
        <w:t>th</w:t>
      </w:r>
      <w:r w:rsidR="00E24504" w:rsidRPr="00764FE8">
        <w:rPr>
          <w:rFonts w:cs="Arial"/>
          <w:sz w:val="24"/>
          <w:szCs w:val="24"/>
        </w:rPr>
        <w:t xml:space="preserve"> JAHSR. She </w:t>
      </w:r>
      <w:r w:rsidR="00C35C3C">
        <w:rPr>
          <w:rFonts w:cs="Arial"/>
          <w:sz w:val="24"/>
          <w:szCs w:val="24"/>
        </w:rPr>
        <w:t xml:space="preserve">started by noting that the last year had been a turbulent year </w:t>
      </w:r>
      <w:r w:rsidR="00B22097">
        <w:rPr>
          <w:rFonts w:cs="Arial"/>
          <w:sz w:val="24"/>
          <w:szCs w:val="24"/>
        </w:rPr>
        <w:t xml:space="preserve">both globally, and specifically </w:t>
      </w:r>
      <w:r w:rsidR="00C35C3C">
        <w:rPr>
          <w:rFonts w:cs="Arial"/>
          <w:sz w:val="24"/>
          <w:szCs w:val="24"/>
        </w:rPr>
        <w:t xml:space="preserve">for the MOHSW and the health sector.  While </w:t>
      </w:r>
      <w:r w:rsidR="00B22097">
        <w:rPr>
          <w:rFonts w:cs="Arial"/>
          <w:sz w:val="24"/>
          <w:szCs w:val="24"/>
        </w:rPr>
        <w:t xml:space="preserve">recognizing the </w:t>
      </w:r>
      <w:r w:rsidR="00C35C3C">
        <w:rPr>
          <w:rFonts w:cs="Arial"/>
          <w:sz w:val="24"/>
          <w:szCs w:val="24"/>
        </w:rPr>
        <w:t>various achievements</w:t>
      </w:r>
      <w:r w:rsidR="00B22097">
        <w:rPr>
          <w:rFonts w:cs="Arial"/>
          <w:sz w:val="24"/>
          <w:szCs w:val="24"/>
        </w:rPr>
        <w:t>, DPs had decided to focus on challenges</w:t>
      </w:r>
      <w:r w:rsidR="0046325A">
        <w:rPr>
          <w:rFonts w:cs="Arial"/>
          <w:sz w:val="24"/>
          <w:szCs w:val="24"/>
        </w:rPr>
        <w:t xml:space="preserve"> to be addressed, including: </w:t>
      </w:r>
      <w:r w:rsidR="00A62BA8" w:rsidRPr="00764FE8">
        <w:rPr>
          <w:rFonts w:cs="Arial"/>
          <w:sz w:val="24"/>
          <w:szCs w:val="24"/>
        </w:rPr>
        <w:t>high fiscal expectations</w:t>
      </w:r>
      <w:r w:rsidR="00C35C3C">
        <w:rPr>
          <w:rFonts w:cs="Arial"/>
          <w:sz w:val="24"/>
          <w:szCs w:val="24"/>
        </w:rPr>
        <w:t xml:space="preserve"> from health workers</w:t>
      </w:r>
      <w:r w:rsidR="00A62BA8" w:rsidRPr="00764FE8">
        <w:rPr>
          <w:rFonts w:cs="Arial"/>
          <w:sz w:val="24"/>
          <w:szCs w:val="24"/>
        </w:rPr>
        <w:t>;</w:t>
      </w:r>
      <w:r w:rsidR="005750C3" w:rsidRPr="00764FE8">
        <w:rPr>
          <w:rFonts w:cs="Arial"/>
          <w:sz w:val="24"/>
          <w:szCs w:val="24"/>
        </w:rPr>
        <w:t xml:space="preserve"> demand for increased qual</w:t>
      </w:r>
      <w:r w:rsidR="00A62BA8" w:rsidRPr="00764FE8">
        <w:rPr>
          <w:rFonts w:cs="Arial"/>
          <w:sz w:val="24"/>
          <w:szCs w:val="24"/>
        </w:rPr>
        <w:t>ity of services;</w:t>
      </w:r>
      <w:r w:rsidR="005750C3" w:rsidRPr="00764FE8">
        <w:rPr>
          <w:rFonts w:cs="Arial"/>
          <w:sz w:val="24"/>
          <w:szCs w:val="24"/>
        </w:rPr>
        <w:t xml:space="preserve"> </w:t>
      </w:r>
      <w:r w:rsidR="00B22097">
        <w:rPr>
          <w:rFonts w:cs="Arial"/>
          <w:sz w:val="24"/>
          <w:szCs w:val="24"/>
        </w:rPr>
        <w:t xml:space="preserve">a </w:t>
      </w:r>
      <w:r w:rsidR="0050698A" w:rsidRPr="00764FE8">
        <w:rPr>
          <w:rFonts w:cs="Arial"/>
          <w:sz w:val="24"/>
          <w:szCs w:val="24"/>
        </w:rPr>
        <w:t xml:space="preserve">reduced share </w:t>
      </w:r>
      <w:r w:rsidR="00A62BA8" w:rsidRPr="00764FE8">
        <w:rPr>
          <w:rFonts w:cs="Arial"/>
          <w:sz w:val="24"/>
          <w:szCs w:val="24"/>
        </w:rPr>
        <w:t>of Government budget for health;</w:t>
      </w:r>
      <w:r w:rsidR="0050698A" w:rsidRPr="00764FE8">
        <w:rPr>
          <w:rFonts w:cs="Arial"/>
          <w:sz w:val="24"/>
          <w:szCs w:val="24"/>
        </w:rPr>
        <w:t xml:space="preserve"> </w:t>
      </w:r>
      <w:r w:rsidR="00A62BA8" w:rsidRPr="00764FE8">
        <w:rPr>
          <w:rFonts w:cs="Arial"/>
          <w:sz w:val="24"/>
          <w:szCs w:val="24"/>
        </w:rPr>
        <w:t xml:space="preserve">and a </w:t>
      </w:r>
      <w:r w:rsidR="0046325A">
        <w:rPr>
          <w:rFonts w:cs="Arial"/>
          <w:sz w:val="24"/>
          <w:szCs w:val="24"/>
        </w:rPr>
        <w:t xml:space="preserve">constrained </w:t>
      </w:r>
      <w:r w:rsidR="0050698A" w:rsidRPr="00764FE8">
        <w:rPr>
          <w:rFonts w:cs="Arial"/>
          <w:sz w:val="24"/>
          <w:szCs w:val="24"/>
        </w:rPr>
        <w:t>resource envelope</w:t>
      </w:r>
      <w:r w:rsidR="00B22097">
        <w:rPr>
          <w:rFonts w:cs="Arial"/>
          <w:sz w:val="24"/>
          <w:szCs w:val="24"/>
        </w:rPr>
        <w:t xml:space="preserve"> relative to needs</w:t>
      </w:r>
      <w:r w:rsidR="00F5627F" w:rsidRPr="00764FE8">
        <w:rPr>
          <w:rFonts w:cs="Arial"/>
          <w:sz w:val="24"/>
          <w:szCs w:val="24"/>
        </w:rPr>
        <w:t xml:space="preserve">. </w:t>
      </w:r>
    </w:p>
    <w:p w:rsidR="0046325A" w:rsidRDefault="0046325A" w:rsidP="0046325A">
      <w:pPr>
        <w:spacing w:after="0"/>
        <w:jc w:val="both"/>
        <w:rPr>
          <w:rFonts w:cs="Arial"/>
          <w:sz w:val="24"/>
          <w:szCs w:val="24"/>
        </w:rPr>
      </w:pPr>
    </w:p>
    <w:p w:rsidR="00A21CB3" w:rsidRPr="00764FE8" w:rsidRDefault="0046325A" w:rsidP="0046325A">
      <w:pPr>
        <w:spacing w:after="0"/>
        <w:jc w:val="both"/>
        <w:rPr>
          <w:rFonts w:cs="Arial"/>
          <w:sz w:val="24"/>
          <w:szCs w:val="24"/>
        </w:rPr>
      </w:pPr>
      <w:r>
        <w:rPr>
          <w:rFonts w:cs="Arial"/>
          <w:sz w:val="24"/>
          <w:szCs w:val="24"/>
        </w:rPr>
        <w:t xml:space="preserve">She highlighted three areas which require urgent attention in the year ahead: </w:t>
      </w:r>
      <w:r w:rsidR="00673030" w:rsidRPr="00764FE8">
        <w:rPr>
          <w:rFonts w:cs="Arial"/>
          <w:sz w:val="24"/>
          <w:szCs w:val="24"/>
        </w:rPr>
        <w:t>good governance and accountability;</w:t>
      </w:r>
      <w:r w:rsidR="006B0420" w:rsidRPr="00764FE8">
        <w:rPr>
          <w:rFonts w:cs="Arial"/>
          <w:sz w:val="24"/>
          <w:szCs w:val="24"/>
        </w:rPr>
        <w:t xml:space="preserve"> equity, and;</w:t>
      </w:r>
      <w:r w:rsidR="00673030" w:rsidRPr="00764FE8">
        <w:rPr>
          <w:rFonts w:cs="Arial"/>
          <w:sz w:val="24"/>
          <w:szCs w:val="24"/>
        </w:rPr>
        <w:t xml:space="preserve"> commitment to women’s health</w:t>
      </w:r>
      <w:r w:rsidR="00BE0996">
        <w:rPr>
          <w:rFonts w:cs="Arial"/>
          <w:sz w:val="24"/>
          <w:szCs w:val="24"/>
        </w:rPr>
        <w:t>.</w:t>
      </w:r>
      <w:r w:rsidR="00673030" w:rsidRPr="00764FE8">
        <w:rPr>
          <w:rFonts w:cs="Arial"/>
          <w:sz w:val="24"/>
          <w:szCs w:val="24"/>
        </w:rPr>
        <w:t xml:space="preserve"> </w:t>
      </w:r>
    </w:p>
    <w:p w:rsidR="00F5627F" w:rsidRPr="00764FE8" w:rsidRDefault="00F5627F" w:rsidP="00251C25">
      <w:pPr>
        <w:spacing w:after="0"/>
        <w:ind w:left="360"/>
        <w:jc w:val="both"/>
        <w:rPr>
          <w:rFonts w:cs="Arial"/>
          <w:sz w:val="24"/>
          <w:szCs w:val="24"/>
        </w:rPr>
      </w:pPr>
    </w:p>
    <w:p w:rsidR="00E8789C" w:rsidRPr="00764FE8" w:rsidRDefault="0046325A" w:rsidP="00251C25">
      <w:pPr>
        <w:numPr>
          <w:ilvl w:val="0"/>
          <w:numId w:val="1"/>
        </w:numPr>
        <w:spacing w:after="0"/>
        <w:ind w:left="360"/>
        <w:jc w:val="both"/>
        <w:rPr>
          <w:rFonts w:cs="Arial"/>
          <w:sz w:val="24"/>
          <w:szCs w:val="24"/>
        </w:rPr>
      </w:pPr>
      <w:r>
        <w:rPr>
          <w:rFonts w:cs="Arial"/>
          <w:sz w:val="24"/>
          <w:szCs w:val="24"/>
        </w:rPr>
        <w:t>G</w:t>
      </w:r>
      <w:r w:rsidR="00F76395" w:rsidRPr="00764FE8">
        <w:rPr>
          <w:rFonts w:cs="Arial"/>
          <w:sz w:val="24"/>
          <w:szCs w:val="24"/>
        </w:rPr>
        <w:t>ood governance</w:t>
      </w:r>
      <w:r>
        <w:rPr>
          <w:rFonts w:cs="Arial"/>
          <w:sz w:val="24"/>
          <w:szCs w:val="24"/>
        </w:rPr>
        <w:t xml:space="preserve">, accountability and transparency are critical for the mobilization of </w:t>
      </w:r>
      <w:r w:rsidR="001F1ED1" w:rsidRPr="00764FE8">
        <w:rPr>
          <w:rFonts w:cs="Arial"/>
          <w:sz w:val="24"/>
          <w:szCs w:val="24"/>
        </w:rPr>
        <w:t>adequate resources for health care</w:t>
      </w:r>
      <w:r w:rsidR="008B0A32">
        <w:rPr>
          <w:rFonts w:cs="Arial"/>
          <w:sz w:val="24"/>
          <w:szCs w:val="24"/>
        </w:rPr>
        <w:t xml:space="preserve">.  The Open Government Partnership commitments are welcomed, and action is now needed to implement these at all levels in order to maintain confidence of partners.  The work of the Controller and Auditor General on value for money audit is also highly appreciated, and again, DPs are looking for implementation of the recommendations </w:t>
      </w:r>
      <w:r w:rsidR="000313DB">
        <w:rPr>
          <w:rFonts w:cs="Arial"/>
          <w:sz w:val="24"/>
          <w:szCs w:val="24"/>
        </w:rPr>
        <w:t xml:space="preserve">of the recent special audit of the Medical Stores Department </w:t>
      </w:r>
      <w:r w:rsidR="008B0A32">
        <w:rPr>
          <w:rFonts w:cs="Arial"/>
          <w:sz w:val="24"/>
          <w:szCs w:val="24"/>
        </w:rPr>
        <w:t xml:space="preserve">in order to </w:t>
      </w:r>
      <w:r w:rsidR="001F1ED1" w:rsidRPr="00764FE8">
        <w:rPr>
          <w:rFonts w:cs="Arial"/>
          <w:sz w:val="24"/>
          <w:szCs w:val="24"/>
        </w:rPr>
        <w:t>increase cr</w:t>
      </w:r>
      <w:r w:rsidR="00846EC2" w:rsidRPr="00764FE8">
        <w:rPr>
          <w:rFonts w:cs="Arial"/>
          <w:sz w:val="24"/>
          <w:szCs w:val="24"/>
        </w:rPr>
        <w:t>edibility and confidence of SWAp</w:t>
      </w:r>
      <w:r w:rsidR="001F1ED1" w:rsidRPr="00764FE8">
        <w:rPr>
          <w:rFonts w:cs="Arial"/>
          <w:sz w:val="24"/>
          <w:szCs w:val="24"/>
        </w:rPr>
        <w:t xml:space="preserve"> partners in MSD</w:t>
      </w:r>
      <w:r w:rsidR="00846EC2" w:rsidRPr="00764FE8">
        <w:rPr>
          <w:rFonts w:cs="Arial"/>
          <w:sz w:val="24"/>
          <w:szCs w:val="24"/>
        </w:rPr>
        <w:t>, and</w:t>
      </w:r>
      <w:r w:rsidR="008B0A32">
        <w:rPr>
          <w:rFonts w:cs="Arial"/>
          <w:sz w:val="24"/>
          <w:szCs w:val="24"/>
        </w:rPr>
        <w:t xml:space="preserve"> to </w:t>
      </w:r>
      <w:r w:rsidR="004A633F">
        <w:rPr>
          <w:rFonts w:cs="Arial"/>
          <w:sz w:val="24"/>
          <w:szCs w:val="24"/>
        </w:rPr>
        <w:t>e</w:t>
      </w:r>
      <w:r w:rsidR="00846EC2" w:rsidRPr="00764FE8">
        <w:rPr>
          <w:rFonts w:cs="Arial"/>
          <w:sz w:val="24"/>
          <w:szCs w:val="24"/>
        </w:rPr>
        <w:t xml:space="preserve">nsure that </w:t>
      </w:r>
      <w:r w:rsidR="001F1ED1" w:rsidRPr="00764FE8">
        <w:rPr>
          <w:rFonts w:cs="Arial"/>
          <w:sz w:val="24"/>
          <w:szCs w:val="24"/>
        </w:rPr>
        <w:t xml:space="preserve">medicines and vaccines are </w:t>
      </w:r>
      <w:r w:rsidR="000313DB">
        <w:rPr>
          <w:rFonts w:cs="Arial"/>
          <w:sz w:val="24"/>
          <w:szCs w:val="24"/>
        </w:rPr>
        <w:t xml:space="preserve">available and </w:t>
      </w:r>
      <w:r w:rsidR="001F1ED1" w:rsidRPr="00764FE8">
        <w:rPr>
          <w:rFonts w:cs="Arial"/>
          <w:sz w:val="24"/>
          <w:szCs w:val="24"/>
        </w:rPr>
        <w:t>of good quality</w:t>
      </w:r>
      <w:r w:rsidR="00BE0996">
        <w:rPr>
          <w:rFonts w:cs="Arial"/>
          <w:sz w:val="24"/>
          <w:szCs w:val="24"/>
        </w:rPr>
        <w:t>.</w:t>
      </w:r>
    </w:p>
    <w:p w:rsidR="00F5627F" w:rsidRPr="00764FE8" w:rsidRDefault="00F5627F" w:rsidP="00764FE8">
      <w:pPr>
        <w:spacing w:after="0"/>
        <w:ind w:left="720"/>
        <w:jc w:val="both"/>
        <w:rPr>
          <w:rFonts w:cs="Arial"/>
          <w:sz w:val="24"/>
          <w:szCs w:val="24"/>
        </w:rPr>
      </w:pPr>
    </w:p>
    <w:p w:rsidR="008E5FD9" w:rsidRPr="00764FE8" w:rsidRDefault="008B0A32" w:rsidP="0046325A">
      <w:pPr>
        <w:numPr>
          <w:ilvl w:val="0"/>
          <w:numId w:val="1"/>
        </w:numPr>
        <w:spacing w:after="0"/>
        <w:ind w:left="360"/>
        <w:jc w:val="both"/>
        <w:rPr>
          <w:rFonts w:cs="Arial"/>
          <w:sz w:val="24"/>
          <w:szCs w:val="24"/>
        </w:rPr>
      </w:pPr>
      <w:r>
        <w:rPr>
          <w:rFonts w:cs="Arial"/>
          <w:sz w:val="24"/>
          <w:szCs w:val="24"/>
        </w:rPr>
        <w:t xml:space="preserve">While recognizing the Government’s achievement in increasing resources for health worker salaries and allowances, DPs noted with concern the wide variation in the Personal Emolument budget between regions and districts, reflecting wide inequities in availability of health workers.  Such inequities hamper the realization of HSSP and MKUKUTA objectives. They urged improved cross-Government coordination, and also urgent commitment to addressing this challenge.  They also welcomed the forthcoming review of resource allocation formulae in the sector. </w:t>
      </w:r>
    </w:p>
    <w:p w:rsidR="00F5627F" w:rsidRPr="00764FE8" w:rsidRDefault="00F5627F" w:rsidP="00764FE8">
      <w:pPr>
        <w:spacing w:after="0"/>
        <w:ind w:left="720"/>
        <w:jc w:val="both"/>
        <w:rPr>
          <w:rFonts w:cs="Arial"/>
          <w:sz w:val="24"/>
          <w:szCs w:val="24"/>
        </w:rPr>
      </w:pPr>
    </w:p>
    <w:p w:rsidR="008B1A6F" w:rsidRPr="00764FE8" w:rsidRDefault="00483A5A" w:rsidP="008B0A32">
      <w:pPr>
        <w:numPr>
          <w:ilvl w:val="0"/>
          <w:numId w:val="1"/>
        </w:numPr>
        <w:spacing w:after="0"/>
        <w:ind w:left="360"/>
        <w:jc w:val="both"/>
        <w:rPr>
          <w:rFonts w:cs="Arial"/>
          <w:sz w:val="24"/>
          <w:szCs w:val="24"/>
        </w:rPr>
      </w:pPr>
      <w:r w:rsidRPr="00764FE8">
        <w:rPr>
          <w:rFonts w:cs="Arial"/>
          <w:sz w:val="24"/>
          <w:szCs w:val="24"/>
        </w:rPr>
        <w:t xml:space="preserve">In order to improve maternal health there is a need to: undertake initiatives aimed at women’s empowerment; uphold reproductive rights; support </w:t>
      </w:r>
      <w:r w:rsidR="00B03803" w:rsidRPr="00764FE8">
        <w:rPr>
          <w:rFonts w:cs="Arial"/>
          <w:sz w:val="24"/>
          <w:szCs w:val="24"/>
        </w:rPr>
        <w:t>choice</w:t>
      </w:r>
      <w:r w:rsidRPr="00764FE8">
        <w:rPr>
          <w:rFonts w:cs="Arial"/>
          <w:sz w:val="24"/>
          <w:szCs w:val="24"/>
        </w:rPr>
        <w:t>s</w:t>
      </w:r>
      <w:r w:rsidR="00B03803" w:rsidRPr="00764FE8">
        <w:rPr>
          <w:rFonts w:cs="Arial"/>
          <w:sz w:val="24"/>
          <w:szCs w:val="24"/>
        </w:rPr>
        <w:t xml:space="preserve"> of mothers </w:t>
      </w:r>
      <w:r w:rsidR="00862D51" w:rsidRPr="00764FE8">
        <w:rPr>
          <w:rFonts w:cs="Arial"/>
          <w:sz w:val="24"/>
          <w:szCs w:val="24"/>
        </w:rPr>
        <w:t xml:space="preserve">about the </w:t>
      </w:r>
      <w:r w:rsidR="00862D51" w:rsidRPr="00764FE8">
        <w:rPr>
          <w:rFonts w:cs="Arial"/>
          <w:sz w:val="24"/>
          <w:szCs w:val="24"/>
        </w:rPr>
        <w:lastRenderedPageBreak/>
        <w:t>number of childre</w:t>
      </w:r>
      <w:r w:rsidRPr="00764FE8">
        <w:rPr>
          <w:rFonts w:cs="Arial"/>
          <w:sz w:val="24"/>
          <w:szCs w:val="24"/>
        </w:rPr>
        <w:t xml:space="preserve">n they want to have or not have; invest more </w:t>
      </w:r>
      <w:r w:rsidR="000313DB">
        <w:rPr>
          <w:rFonts w:cs="Arial"/>
          <w:sz w:val="24"/>
          <w:szCs w:val="24"/>
        </w:rPr>
        <w:t xml:space="preserve">Government resources </w:t>
      </w:r>
      <w:r w:rsidRPr="00764FE8">
        <w:rPr>
          <w:rFonts w:cs="Arial"/>
          <w:sz w:val="24"/>
          <w:szCs w:val="24"/>
        </w:rPr>
        <w:t>in</w:t>
      </w:r>
      <w:r w:rsidR="000313DB">
        <w:rPr>
          <w:rFonts w:cs="Arial"/>
          <w:sz w:val="24"/>
          <w:szCs w:val="24"/>
        </w:rPr>
        <w:t>to</w:t>
      </w:r>
      <w:r w:rsidRPr="00764FE8">
        <w:rPr>
          <w:rFonts w:cs="Arial"/>
          <w:sz w:val="24"/>
          <w:szCs w:val="24"/>
        </w:rPr>
        <w:t xml:space="preserve"> Family P</w:t>
      </w:r>
      <w:r w:rsidR="007B059B" w:rsidRPr="00764FE8">
        <w:rPr>
          <w:rFonts w:cs="Arial"/>
          <w:sz w:val="24"/>
          <w:szCs w:val="24"/>
        </w:rPr>
        <w:t>lanning</w:t>
      </w:r>
      <w:r w:rsidRPr="00764FE8">
        <w:rPr>
          <w:rFonts w:cs="Arial"/>
          <w:sz w:val="24"/>
          <w:szCs w:val="24"/>
        </w:rPr>
        <w:t xml:space="preserve"> (FP)</w:t>
      </w:r>
      <w:r w:rsidR="000313DB">
        <w:rPr>
          <w:rFonts w:cs="Arial"/>
          <w:sz w:val="24"/>
          <w:szCs w:val="24"/>
        </w:rPr>
        <w:t xml:space="preserve"> including commodities</w:t>
      </w:r>
      <w:r w:rsidRPr="00764FE8">
        <w:rPr>
          <w:rFonts w:cs="Arial"/>
          <w:sz w:val="24"/>
          <w:szCs w:val="24"/>
        </w:rPr>
        <w:t xml:space="preserve">; </w:t>
      </w:r>
      <w:r w:rsidR="007B059B" w:rsidRPr="00764FE8">
        <w:rPr>
          <w:rFonts w:cs="Arial"/>
          <w:sz w:val="24"/>
          <w:szCs w:val="24"/>
        </w:rPr>
        <w:t>expand availability of family planning services in the country</w:t>
      </w:r>
      <w:r w:rsidRPr="00764FE8">
        <w:rPr>
          <w:rFonts w:cs="Arial"/>
          <w:sz w:val="24"/>
          <w:szCs w:val="24"/>
        </w:rPr>
        <w:t>, and;</w:t>
      </w:r>
      <w:r w:rsidR="00E83FB9" w:rsidRPr="00764FE8">
        <w:rPr>
          <w:rFonts w:cs="Arial"/>
          <w:sz w:val="24"/>
          <w:szCs w:val="24"/>
        </w:rPr>
        <w:t xml:space="preserve"> supp</w:t>
      </w:r>
      <w:r w:rsidR="008B1A6F" w:rsidRPr="00764FE8">
        <w:rPr>
          <w:rFonts w:cs="Arial"/>
          <w:sz w:val="24"/>
          <w:szCs w:val="24"/>
        </w:rPr>
        <w:t xml:space="preserve">ort informed choices about </w:t>
      </w:r>
      <w:r w:rsidRPr="00764FE8">
        <w:rPr>
          <w:rFonts w:cs="Arial"/>
          <w:sz w:val="24"/>
          <w:szCs w:val="24"/>
        </w:rPr>
        <w:t>Sexual and Reproductive Health (S</w:t>
      </w:r>
      <w:r w:rsidR="008B1A6F" w:rsidRPr="00764FE8">
        <w:rPr>
          <w:rFonts w:cs="Arial"/>
          <w:sz w:val="24"/>
          <w:szCs w:val="24"/>
        </w:rPr>
        <w:t>RH</w:t>
      </w:r>
      <w:r w:rsidRPr="00764FE8">
        <w:rPr>
          <w:rFonts w:cs="Arial"/>
          <w:sz w:val="24"/>
          <w:szCs w:val="24"/>
        </w:rPr>
        <w:t>)</w:t>
      </w:r>
      <w:r w:rsidR="00BE0996">
        <w:rPr>
          <w:rFonts w:cs="Arial"/>
          <w:sz w:val="24"/>
          <w:szCs w:val="24"/>
        </w:rPr>
        <w:t>.</w:t>
      </w:r>
      <w:r w:rsidR="000313DB">
        <w:rPr>
          <w:rFonts w:cs="Arial"/>
          <w:sz w:val="24"/>
          <w:szCs w:val="24"/>
        </w:rPr>
        <w:t xml:space="preserve">  The need to translate international commitments into local action was again stressed in this area. </w:t>
      </w:r>
    </w:p>
    <w:p w:rsidR="00483A5A" w:rsidRPr="00764FE8" w:rsidRDefault="00483A5A" w:rsidP="00764FE8">
      <w:pPr>
        <w:spacing w:after="0"/>
        <w:ind w:left="720"/>
        <w:jc w:val="both"/>
        <w:rPr>
          <w:rFonts w:cs="Arial"/>
          <w:sz w:val="24"/>
          <w:szCs w:val="24"/>
        </w:rPr>
      </w:pPr>
    </w:p>
    <w:p w:rsidR="004F6275" w:rsidRPr="00764FE8" w:rsidRDefault="007D422B" w:rsidP="00764FE8">
      <w:pPr>
        <w:spacing w:after="0"/>
        <w:jc w:val="both"/>
        <w:rPr>
          <w:rFonts w:cs="Arial"/>
          <w:sz w:val="24"/>
          <w:szCs w:val="24"/>
        </w:rPr>
      </w:pPr>
      <w:r w:rsidRPr="00764FE8">
        <w:rPr>
          <w:rFonts w:cs="Arial"/>
          <w:sz w:val="24"/>
          <w:szCs w:val="24"/>
        </w:rPr>
        <w:t>She concluded that g</w:t>
      </w:r>
      <w:r w:rsidR="008B1A6F" w:rsidRPr="00764FE8">
        <w:rPr>
          <w:rFonts w:cs="Arial"/>
          <w:sz w:val="24"/>
          <w:szCs w:val="24"/>
        </w:rPr>
        <w:t xml:space="preserve">overnance, equity and SRH issues need </w:t>
      </w:r>
      <w:r w:rsidR="004A633F">
        <w:rPr>
          <w:rFonts w:cs="Arial"/>
          <w:sz w:val="24"/>
          <w:szCs w:val="24"/>
        </w:rPr>
        <w:t xml:space="preserve">the </w:t>
      </w:r>
      <w:r w:rsidR="008B1A6F" w:rsidRPr="00764FE8">
        <w:rPr>
          <w:rFonts w:cs="Arial"/>
          <w:sz w:val="24"/>
          <w:szCs w:val="24"/>
        </w:rPr>
        <w:t>Government</w:t>
      </w:r>
      <w:r w:rsidR="004A633F">
        <w:rPr>
          <w:rFonts w:cs="Arial"/>
          <w:sz w:val="24"/>
          <w:szCs w:val="24"/>
        </w:rPr>
        <w:t>’s</w:t>
      </w:r>
      <w:r w:rsidR="008B1A6F" w:rsidRPr="00764FE8">
        <w:rPr>
          <w:rFonts w:cs="Arial"/>
          <w:sz w:val="24"/>
          <w:szCs w:val="24"/>
        </w:rPr>
        <w:t xml:space="preserve"> political</w:t>
      </w:r>
      <w:r w:rsidR="00A23F97" w:rsidRPr="00764FE8">
        <w:rPr>
          <w:rFonts w:cs="Arial"/>
          <w:sz w:val="24"/>
          <w:szCs w:val="24"/>
        </w:rPr>
        <w:t xml:space="preserve"> leadership in order to sustain. </w:t>
      </w:r>
      <w:r w:rsidR="000B3551" w:rsidRPr="00764FE8">
        <w:rPr>
          <w:rFonts w:cs="Arial"/>
          <w:sz w:val="24"/>
          <w:szCs w:val="24"/>
        </w:rPr>
        <w:t xml:space="preserve">She observed that it </w:t>
      </w:r>
      <w:r w:rsidR="00A23F97" w:rsidRPr="00764FE8">
        <w:rPr>
          <w:rFonts w:cs="Arial"/>
          <w:sz w:val="24"/>
          <w:szCs w:val="24"/>
        </w:rPr>
        <w:t>is encouraging that there is improved collaboration between MOH</w:t>
      </w:r>
      <w:r w:rsidR="000B3551" w:rsidRPr="00764FE8">
        <w:rPr>
          <w:rFonts w:cs="Arial"/>
          <w:sz w:val="24"/>
          <w:szCs w:val="24"/>
        </w:rPr>
        <w:t>SW</w:t>
      </w:r>
      <w:r w:rsidR="00A23F97" w:rsidRPr="00764FE8">
        <w:rPr>
          <w:rFonts w:cs="Arial"/>
          <w:sz w:val="24"/>
          <w:szCs w:val="24"/>
        </w:rPr>
        <w:t xml:space="preserve"> and </w:t>
      </w:r>
      <w:r w:rsidR="00251C25">
        <w:rPr>
          <w:rFonts w:cs="Arial"/>
          <w:sz w:val="24"/>
          <w:szCs w:val="24"/>
        </w:rPr>
        <w:t>PMO-RALG</w:t>
      </w:r>
      <w:r w:rsidR="000313DB">
        <w:rPr>
          <w:rFonts w:cs="Arial"/>
          <w:sz w:val="24"/>
          <w:szCs w:val="24"/>
        </w:rPr>
        <w:t xml:space="preserve">, and that it was incumbent on all SWAp partners to now focus on action in order to ensure that </w:t>
      </w:r>
      <w:r w:rsidR="0010679E" w:rsidRPr="00764FE8">
        <w:rPr>
          <w:rFonts w:cs="Arial"/>
          <w:sz w:val="24"/>
          <w:szCs w:val="24"/>
        </w:rPr>
        <w:t>the health needs of Tanzanians are met</w:t>
      </w:r>
      <w:r w:rsidR="000B3551" w:rsidRPr="00764FE8">
        <w:rPr>
          <w:rFonts w:cs="Arial"/>
          <w:sz w:val="24"/>
          <w:szCs w:val="24"/>
        </w:rPr>
        <w:t>.</w:t>
      </w:r>
      <w:r w:rsidR="0010679E" w:rsidRPr="00764FE8">
        <w:rPr>
          <w:rFonts w:cs="Arial"/>
          <w:sz w:val="24"/>
          <w:szCs w:val="24"/>
        </w:rPr>
        <w:t xml:space="preserve"> </w:t>
      </w:r>
    </w:p>
    <w:p w:rsidR="00327F3A" w:rsidRPr="00764FE8" w:rsidRDefault="00327F3A" w:rsidP="00764FE8">
      <w:pPr>
        <w:spacing w:after="0"/>
        <w:jc w:val="both"/>
        <w:rPr>
          <w:rFonts w:cs="Arial"/>
          <w:sz w:val="24"/>
          <w:szCs w:val="24"/>
        </w:rPr>
      </w:pPr>
    </w:p>
    <w:p w:rsidR="006C4CEA" w:rsidRPr="00764FE8" w:rsidRDefault="00D25C8B" w:rsidP="00764FE8">
      <w:pPr>
        <w:spacing w:after="0"/>
        <w:jc w:val="both"/>
        <w:rPr>
          <w:rFonts w:cs="Arial"/>
          <w:i/>
          <w:sz w:val="24"/>
          <w:szCs w:val="24"/>
        </w:rPr>
      </w:pPr>
      <w:r w:rsidRPr="00764FE8">
        <w:rPr>
          <w:rFonts w:cs="Arial"/>
          <w:i/>
          <w:sz w:val="24"/>
          <w:szCs w:val="24"/>
        </w:rPr>
        <w:t xml:space="preserve">2.5 </w:t>
      </w:r>
      <w:r w:rsidR="009B2B8E" w:rsidRPr="00764FE8">
        <w:rPr>
          <w:rFonts w:cs="Arial"/>
          <w:i/>
          <w:sz w:val="24"/>
          <w:szCs w:val="24"/>
        </w:rPr>
        <w:t>O</w:t>
      </w:r>
      <w:r w:rsidR="00B92BB7" w:rsidRPr="00764FE8">
        <w:rPr>
          <w:rFonts w:cs="Arial"/>
          <w:i/>
          <w:sz w:val="24"/>
          <w:szCs w:val="24"/>
        </w:rPr>
        <w:t>pening address by the Hon</w:t>
      </w:r>
      <w:r w:rsidR="00BE0996">
        <w:rPr>
          <w:rFonts w:cs="Arial"/>
          <w:i/>
          <w:sz w:val="24"/>
          <w:szCs w:val="24"/>
        </w:rPr>
        <w:t>.</w:t>
      </w:r>
      <w:r w:rsidR="00B92BB7" w:rsidRPr="00764FE8">
        <w:rPr>
          <w:rFonts w:cs="Arial"/>
          <w:i/>
          <w:sz w:val="24"/>
          <w:szCs w:val="24"/>
        </w:rPr>
        <w:t xml:space="preserve"> Minister for Health and Social Welfare </w:t>
      </w:r>
    </w:p>
    <w:p w:rsidR="00B92BB7" w:rsidRPr="00764FE8" w:rsidRDefault="00B92BB7" w:rsidP="00764FE8">
      <w:pPr>
        <w:spacing w:after="0"/>
        <w:jc w:val="both"/>
        <w:rPr>
          <w:rFonts w:cs="Arial"/>
          <w:sz w:val="24"/>
          <w:szCs w:val="24"/>
        </w:rPr>
      </w:pPr>
    </w:p>
    <w:p w:rsidR="000F2A31" w:rsidRPr="00764FE8" w:rsidRDefault="00997F4C" w:rsidP="00764FE8">
      <w:pPr>
        <w:spacing w:after="0"/>
        <w:jc w:val="both"/>
        <w:rPr>
          <w:rFonts w:cs="Arial"/>
          <w:sz w:val="24"/>
          <w:szCs w:val="24"/>
        </w:rPr>
      </w:pPr>
      <w:r w:rsidRPr="00764FE8">
        <w:rPr>
          <w:rFonts w:cs="Arial"/>
          <w:sz w:val="24"/>
          <w:szCs w:val="24"/>
        </w:rPr>
        <w:t xml:space="preserve">The Minister for Health and Social Welfare, Honorable Hussein Ali Mwinyi, </w:t>
      </w:r>
      <w:r w:rsidR="004A633F">
        <w:rPr>
          <w:rFonts w:cs="Arial"/>
          <w:sz w:val="24"/>
          <w:szCs w:val="24"/>
        </w:rPr>
        <w:t xml:space="preserve">initiated </w:t>
      </w:r>
      <w:r w:rsidR="00B50EAD" w:rsidRPr="00764FE8">
        <w:rPr>
          <w:rFonts w:cs="Arial"/>
          <w:sz w:val="24"/>
          <w:szCs w:val="24"/>
        </w:rPr>
        <w:t xml:space="preserve">his </w:t>
      </w:r>
      <w:r w:rsidR="009963F5" w:rsidRPr="00764FE8">
        <w:rPr>
          <w:rFonts w:cs="Arial"/>
          <w:sz w:val="24"/>
          <w:szCs w:val="24"/>
        </w:rPr>
        <w:t xml:space="preserve">speech by </w:t>
      </w:r>
      <w:r w:rsidR="004A633F">
        <w:rPr>
          <w:rFonts w:cs="Arial"/>
          <w:sz w:val="24"/>
          <w:szCs w:val="24"/>
        </w:rPr>
        <w:t xml:space="preserve">appreciating </w:t>
      </w:r>
      <w:r w:rsidR="009963F5" w:rsidRPr="00764FE8">
        <w:rPr>
          <w:rFonts w:cs="Arial"/>
          <w:sz w:val="24"/>
          <w:szCs w:val="24"/>
        </w:rPr>
        <w:t xml:space="preserve">participants </w:t>
      </w:r>
      <w:r w:rsidR="004A633F">
        <w:rPr>
          <w:rFonts w:cs="Arial"/>
          <w:sz w:val="24"/>
          <w:szCs w:val="24"/>
        </w:rPr>
        <w:t xml:space="preserve">for </w:t>
      </w:r>
      <w:r w:rsidR="00547F36" w:rsidRPr="00764FE8">
        <w:rPr>
          <w:rFonts w:cs="Arial"/>
          <w:sz w:val="24"/>
          <w:szCs w:val="24"/>
        </w:rPr>
        <w:t xml:space="preserve">attending the </w:t>
      </w:r>
      <w:r w:rsidR="00893F2B" w:rsidRPr="00764FE8">
        <w:rPr>
          <w:rFonts w:cs="Arial"/>
          <w:sz w:val="24"/>
          <w:szCs w:val="24"/>
        </w:rPr>
        <w:t>important forum of the 13</w:t>
      </w:r>
      <w:r w:rsidR="00893F2B" w:rsidRPr="00764FE8">
        <w:rPr>
          <w:rFonts w:cs="Arial"/>
          <w:sz w:val="24"/>
          <w:szCs w:val="24"/>
          <w:vertAlign w:val="superscript"/>
        </w:rPr>
        <w:t>th</w:t>
      </w:r>
      <w:r w:rsidR="00893F2B" w:rsidRPr="00764FE8">
        <w:rPr>
          <w:rFonts w:cs="Arial"/>
          <w:sz w:val="24"/>
          <w:szCs w:val="24"/>
        </w:rPr>
        <w:t xml:space="preserve"> JAHSR. </w:t>
      </w:r>
      <w:r w:rsidR="003E6555" w:rsidRPr="00764FE8">
        <w:rPr>
          <w:rFonts w:cs="Arial"/>
          <w:sz w:val="24"/>
          <w:szCs w:val="24"/>
        </w:rPr>
        <w:t xml:space="preserve">He noted that the </w:t>
      </w:r>
      <w:r w:rsidR="003853A2" w:rsidRPr="00764FE8">
        <w:rPr>
          <w:rFonts w:cs="Arial"/>
          <w:sz w:val="24"/>
          <w:szCs w:val="24"/>
        </w:rPr>
        <w:t xml:space="preserve">JAHSR is carried out every year </w:t>
      </w:r>
      <w:r w:rsidR="005041BE" w:rsidRPr="00764FE8">
        <w:rPr>
          <w:rFonts w:cs="Arial"/>
          <w:sz w:val="24"/>
          <w:szCs w:val="24"/>
        </w:rPr>
        <w:t>in pa</w:t>
      </w:r>
      <w:r w:rsidR="00C50E29" w:rsidRPr="00764FE8">
        <w:rPr>
          <w:rFonts w:cs="Arial"/>
          <w:sz w:val="24"/>
          <w:szCs w:val="24"/>
        </w:rPr>
        <w:t xml:space="preserve">rtnership with key stakeholders. In these meetings the SWAp </w:t>
      </w:r>
      <w:r w:rsidR="004A633F">
        <w:rPr>
          <w:rFonts w:cs="Arial"/>
          <w:sz w:val="24"/>
          <w:szCs w:val="24"/>
        </w:rPr>
        <w:t xml:space="preserve">collaboration </w:t>
      </w:r>
      <w:r w:rsidR="00C50E29" w:rsidRPr="00764FE8">
        <w:rPr>
          <w:rFonts w:cs="Arial"/>
          <w:sz w:val="24"/>
          <w:szCs w:val="24"/>
        </w:rPr>
        <w:t xml:space="preserve">is reviewed and way forward agreed upon. </w:t>
      </w:r>
      <w:r w:rsidR="00032C65" w:rsidRPr="00764FE8">
        <w:rPr>
          <w:rFonts w:cs="Arial"/>
          <w:sz w:val="24"/>
          <w:szCs w:val="24"/>
        </w:rPr>
        <w:t xml:space="preserve">His speech communicated the following key messages: </w:t>
      </w:r>
    </w:p>
    <w:p w:rsidR="000F2A31" w:rsidRPr="00764FE8" w:rsidRDefault="000F2A31" w:rsidP="00764FE8">
      <w:pPr>
        <w:spacing w:after="0"/>
        <w:jc w:val="both"/>
        <w:rPr>
          <w:rFonts w:cs="Arial"/>
          <w:sz w:val="24"/>
          <w:szCs w:val="24"/>
        </w:rPr>
      </w:pPr>
    </w:p>
    <w:p w:rsidR="002B1E69" w:rsidRPr="00764FE8" w:rsidRDefault="006D2EA3" w:rsidP="00C305FA">
      <w:pPr>
        <w:numPr>
          <w:ilvl w:val="0"/>
          <w:numId w:val="1"/>
        </w:numPr>
        <w:spacing w:after="0"/>
        <w:ind w:left="360"/>
        <w:jc w:val="both"/>
        <w:rPr>
          <w:rFonts w:cs="Arial"/>
          <w:sz w:val="24"/>
          <w:szCs w:val="24"/>
        </w:rPr>
      </w:pPr>
      <w:r w:rsidRPr="00764FE8">
        <w:rPr>
          <w:rFonts w:cs="Arial"/>
          <w:sz w:val="24"/>
          <w:szCs w:val="24"/>
        </w:rPr>
        <w:t>There are several areas in which good progress has been made in the health sector. These include: improved q</w:t>
      </w:r>
      <w:r w:rsidR="00F12643" w:rsidRPr="00764FE8">
        <w:rPr>
          <w:rFonts w:cs="Arial"/>
          <w:sz w:val="24"/>
          <w:szCs w:val="24"/>
        </w:rPr>
        <w:t>uality and quantity of services</w:t>
      </w:r>
      <w:r w:rsidRPr="00764FE8">
        <w:rPr>
          <w:rFonts w:cs="Arial"/>
          <w:sz w:val="24"/>
          <w:szCs w:val="24"/>
        </w:rPr>
        <w:t>; enhanced stakeholder collaboration</w:t>
      </w:r>
      <w:r w:rsidR="002B1E69" w:rsidRPr="00764FE8">
        <w:rPr>
          <w:rFonts w:cs="Arial"/>
          <w:sz w:val="24"/>
          <w:szCs w:val="24"/>
        </w:rPr>
        <w:t>, and; better service delivery with achievement of some desired health outcomes</w:t>
      </w:r>
      <w:r w:rsidR="00BE0996">
        <w:rPr>
          <w:rFonts w:cs="Arial"/>
          <w:sz w:val="24"/>
          <w:szCs w:val="24"/>
        </w:rPr>
        <w:t>.</w:t>
      </w:r>
    </w:p>
    <w:p w:rsidR="00A93F4E" w:rsidRPr="00764FE8" w:rsidRDefault="00A93F4E" w:rsidP="00C305FA">
      <w:pPr>
        <w:spacing w:after="0"/>
        <w:ind w:left="360"/>
        <w:jc w:val="both"/>
        <w:rPr>
          <w:rFonts w:cs="Arial"/>
          <w:sz w:val="24"/>
          <w:szCs w:val="24"/>
        </w:rPr>
      </w:pPr>
    </w:p>
    <w:p w:rsidR="00870AB7" w:rsidRPr="00764FE8" w:rsidRDefault="003B3293" w:rsidP="00C305FA">
      <w:pPr>
        <w:numPr>
          <w:ilvl w:val="0"/>
          <w:numId w:val="1"/>
        </w:numPr>
        <w:spacing w:after="0"/>
        <w:ind w:left="360"/>
        <w:jc w:val="both"/>
        <w:rPr>
          <w:rFonts w:cs="Arial"/>
          <w:sz w:val="24"/>
          <w:szCs w:val="24"/>
        </w:rPr>
      </w:pPr>
      <w:r w:rsidRPr="00764FE8">
        <w:rPr>
          <w:rFonts w:cs="Arial"/>
          <w:sz w:val="24"/>
          <w:szCs w:val="24"/>
        </w:rPr>
        <w:t xml:space="preserve">Areas </w:t>
      </w:r>
      <w:r w:rsidR="00A93F4E" w:rsidRPr="00764FE8">
        <w:rPr>
          <w:rFonts w:cs="Arial"/>
          <w:sz w:val="24"/>
          <w:szCs w:val="24"/>
        </w:rPr>
        <w:t xml:space="preserve">in which service </w:t>
      </w:r>
      <w:r w:rsidR="002402F0" w:rsidRPr="00764FE8">
        <w:rPr>
          <w:rFonts w:cs="Arial"/>
          <w:sz w:val="24"/>
          <w:szCs w:val="24"/>
        </w:rPr>
        <w:t>delivery indicators showed positive development</w:t>
      </w:r>
      <w:r w:rsidR="00A93F4E" w:rsidRPr="00764FE8">
        <w:rPr>
          <w:rFonts w:cs="Arial"/>
          <w:sz w:val="24"/>
          <w:szCs w:val="24"/>
        </w:rPr>
        <w:t xml:space="preserve"> </w:t>
      </w:r>
      <w:r w:rsidR="0019642C" w:rsidRPr="00764FE8">
        <w:rPr>
          <w:rFonts w:cs="Arial"/>
          <w:sz w:val="24"/>
          <w:szCs w:val="24"/>
        </w:rPr>
        <w:t>have included</w:t>
      </w:r>
      <w:r w:rsidR="00A93F4E" w:rsidRPr="00764FE8">
        <w:rPr>
          <w:rFonts w:cs="Arial"/>
          <w:sz w:val="24"/>
          <w:szCs w:val="24"/>
        </w:rPr>
        <w:t xml:space="preserve">: </w:t>
      </w:r>
      <w:r w:rsidR="00850891" w:rsidRPr="00764FE8">
        <w:rPr>
          <w:rFonts w:cs="Arial"/>
          <w:sz w:val="24"/>
          <w:szCs w:val="24"/>
        </w:rPr>
        <w:t xml:space="preserve">immunization; </w:t>
      </w:r>
      <w:r w:rsidR="000655CB" w:rsidRPr="00764FE8">
        <w:rPr>
          <w:rFonts w:cs="Arial"/>
          <w:sz w:val="24"/>
          <w:szCs w:val="24"/>
        </w:rPr>
        <w:t xml:space="preserve">SRH </w:t>
      </w:r>
      <w:r w:rsidR="00850891" w:rsidRPr="00764FE8">
        <w:rPr>
          <w:rFonts w:cs="Arial"/>
          <w:sz w:val="24"/>
          <w:szCs w:val="24"/>
        </w:rPr>
        <w:t xml:space="preserve">and MMR; </w:t>
      </w:r>
      <w:r w:rsidR="00C65D3F" w:rsidRPr="00764FE8">
        <w:rPr>
          <w:rFonts w:cs="Arial"/>
          <w:sz w:val="24"/>
          <w:szCs w:val="24"/>
        </w:rPr>
        <w:t>Ante Natal Clinic (</w:t>
      </w:r>
      <w:r w:rsidR="00850891" w:rsidRPr="00764FE8">
        <w:rPr>
          <w:rFonts w:cs="Arial"/>
          <w:sz w:val="24"/>
          <w:szCs w:val="24"/>
        </w:rPr>
        <w:t>ANC</w:t>
      </w:r>
      <w:r w:rsidR="00C65D3F" w:rsidRPr="00764FE8">
        <w:rPr>
          <w:rFonts w:cs="Arial"/>
          <w:sz w:val="24"/>
          <w:szCs w:val="24"/>
        </w:rPr>
        <w:t>)</w:t>
      </w:r>
      <w:r w:rsidR="00850891" w:rsidRPr="00764FE8">
        <w:rPr>
          <w:rFonts w:cs="Arial"/>
          <w:sz w:val="24"/>
          <w:szCs w:val="24"/>
        </w:rPr>
        <w:t xml:space="preserve"> attendance; CPR; </w:t>
      </w:r>
      <w:r w:rsidR="00433853" w:rsidRPr="00764FE8">
        <w:rPr>
          <w:rFonts w:cs="Arial"/>
          <w:sz w:val="24"/>
          <w:szCs w:val="24"/>
        </w:rPr>
        <w:t xml:space="preserve">HIV prevalence and </w:t>
      </w:r>
      <w:r w:rsidR="00850891" w:rsidRPr="00764FE8">
        <w:rPr>
          <w:rFonts w:cs="Arial"/>
          <w:sz w:val="24"/>
          <w:szCs w:val="24"/>
        </w:rPr>
        <w:t xml:space="preserve">treatment </w:t>
      </w:r>
      <w:r w:rsidR="00150CE1" w:rsidRPr="00764FE8">
        <w:rPr>
          <w:rFonts w:cs="Arial"/>
          <w:sz w:val="24"/>
          <w:szCs w:val="24"/>
        </w:rPr>
        <w:t>including Anti Retroviral Treatment (</w:t>
      </w:r>
      <w:r w:rsidR="00835429" w:rsidRPr="00764FE8">
        <w:rPr>
          <w:rFonts w:cs="Arial"/>
          <w:sz w:val="24"/>
          <w:szCs w:val="24"/>
        </w:rPr>
        <w:t>ARV</w:t>
      </w:r>
      <w:r w:rsidR="00150CE1" w:rsidRPr="00764FE8">
        <w:rPr>
          <w:rFonts w:cs="Arial"/>
          <w:sz w:val="24"/>
          <w:szCs w:val="24"/>
        </w:rPr>
        <w:t>)</w:t>
      </w:r>
      <w:r w:rsidR="00835429" w:rsidRPr="00764FE8">
        <w:rPr>
          <w:rFonts w:cs="Arial"/>
          <w:sz w:val="24"/>
          <w:szCs w:val="24"/>
        </w:rPr>
        <w:t xml:space="preserve"> </w:t>
      </w:r>
      <w:r w:rsidR="00150CE1" w:rsidRPr="00764FE8">
        <w:rPr>
          <w:rFonts w:cs="Arial"/>
          <w:sz w:val="24"/>
          <w:szCs w:val="24"/>
        </w:rPr>
        <w:t>and Prevention of Mother to Child Transmission of HIV (</w:t>
      </w:r>
      <w:r w:rsidR="00835429" w:rsidRPr="00764FE8">
        <w:rPr>
          <w:rFonts w:cs="Arial"/>
          <w:sz w:val="24"/>
          <w:szCs w:val="24"/>
        </w:rPr>
        <w:t>PMTCT</w:t>
      </w:r>
      <w:r w:rsidR="00150CE1" w:rsidRPr="00764FE8">
        <w:rPr>
          <w:rFonts w:cs="Arial"/>
          <w:sz w:val="24"/>
          <w:szCs w:val="24"/>
        </w:rPr>
        <w:t>)</w:t>
      </w:r>
      <w:r w:rsidR="009D37A4" w:rsidRPr="00764FE8">
        <w:rPr>
          <w:rFonts w:cs="Arial"/>
          <w:sz w:val="24"/>
          <w:szCs w:val="24"/>
        </w:rPr>
        <w:t xml:space="preserve">; </w:t>
      </w:r>
      <w:r w:rsidR="00870AB7" w:rsidRPr="00764FE8">
        <w:rPr>
          <w:rFonts w:cs="Arial"/>
          <w:sz w:val="24"/>
          <w:szCs w:val="24"/>
        </w:rPr>
        <w:t xml:space="preserve">mobilization for Voluntary Counseling and Testing (VCT); </w:t>
      </w:r>
      <w:r w:rsidR="009D37A4" w:rsidRPr="00764FE8">
        <w:rPr>
          <w:rFonts w:cs="Arial"/>
          <w:sz w:val="24"/>
          <w:szCs w:val="24"/>
        </w:rPr>
        <w:t xml:space="preserve">malaria </w:t>
      </w:r>
      <w:r w:rsidR="0082322F" w:rsidRPr="00764FE8">
        <w:rPr>
          <w:rFonts w:cs="Arial"/>
          <w:sz w:val="24"/>
          <w:szCs w:val="24"/>
        </w:rPr>
        <w:t xml:space="preserve">treatment and </w:t>
      </w:r>
      <w:r w:rsidR="009D37A4" w:rsidRPr="00764FE8">
        <w:rPr>
          <w:rFonts w:cs="Arial"/>
          <w:sz w:val="24"/>
          <w:szCs w:val="24"/>
        </w:rPr>
        <w:t>prevalence</w:t>
      </w:r>
      <w:r w:rsidR="00F01CB3" w:rsidRPr="00764FE8">
        <w:rPr>
          <w:rFonts w:cs="Arial"/>
          <w:sz w:val="24"/>
          <w:szCs w:val="24"/>
        </w:rPr>
        <w:t xml:space="preserve">; </w:t>
      </w:r>
      <w:r w:rsidR="009D37A4" w:rsidRPr="00764FE8">
        <w:rPr>
          <w:rFonts w:cs="Arial"/>
          <w:sz w:val="24"/>
          <w:szCs w:val="24"/>
        </w:rPr>
        <w:t>u</w:t>
      </w:r>
      <w:r w:rsidR="00433853" w:rsidRPr="00764FE8">
        <w:rPr>
          <w:rFonts w:cs="Arial"/>
          <w:sz w:val="24"/>
          <w:szCs w:val="24"/>
        </w:rPr>
        <w:t>se of Insecticide Treated Nets (</w:t>
      </w:r>
      <w:r w:rsidR="00F01CB3" w:rsidRPr="00764FE8">
        <w:rPr>
          <w:rFonts w:cs="Arial"/>
          <w:sz w:val="24"/>
          <w:szCs w:val="24"/>
        </w:rPr>
        <w:t>ITNs</w:t>
      </w:r>
      <w:r w:rsidR="00433853" w:rsidRPr="00764FE8">
        <w:rPr>
          <w:rFonts w:cs="Arial"/>
          <w:sz w:val="24"/>
          <w:szCs w:val="24"/>
        </w:rPr>
        <w:t>)</w:t>
      </w:r>
      <w:r w:rsidR="0054657D" w:rsidRPr="00764FE8">
        <w:rPr>
          <w:rFonts w:cs="Arial"/>
          <w:sz w:val="24"/>
          <w:szCs w:val="24"/>
        </w:rPr>
        <w:t xml:space="preserve">; </w:t>
      </w:r>
      <w:r w:rsidR="00C62962" w:rsidRPr="00764FE8">
        <w:rPr>
          <w:rFonts w:cs="Arial"/>
          <w:sz w:val="24"/>
          <w:szCs w:val="24"/>
        </w:rPr>
        <w:t>child and infant mortality</w:t>
      </w:r>
      <w:r w:rsidR="006C5040" w:rsidRPr="00764FE8">
        <w:rPr>
          <w:rFonts w:cs="Arial"/>
          <w:sz w:val="24"/>
          <w:szCs w:val="24"/>
        </w:rPr>
        <w:t xml:space="preserve"> reduction</w:t>
      </w:r>
      <w:r w:rsidR="00870AB7" w:rsidRPr="00764FE8">
        <w:rPr>
          <w:rFonts w:cs="Arial"/>
          <w:sz w:val="24"/>
          <w:szCs w:val="24"/>
        </w:rPr>
        <w:t>, and</w:t>
      </w:r>
      <w:r w:rsidR="00551D39" w:rsidRPr="00764FE8">
        <w:rPr>
          <w:rFonts w:cs="Arial"/>
          <w:sz w:val="24"/>
          <w:szCs w:val="24"/>
        </w:rPr>
        <w:t xml:space="preserve">; </w:t>
      </w:r>
      <w:r w:rsidR="0054657D" w:rsidRPr="00764FE8">
        <w:rPr>
          <w:rFonts w:cs="Arial"/>
          <w:sz w:val="24"/>
          <w:szCs w:val="24"/>
        </w:rPr>
        <w:t>In</w:t>
      </w:r>
      <w:r w:rsidR="003B4FF1">
        <w:rPr>
          <w:rFonts w:cs="Arial"/>
          <w:sz w:val="24"/>
          <w:szCs w:val="24"/>
        </w:rPr>
        <w:t>door</w:t>
      </w:r>
      <w:r w:rsidR="0054657D" w:rsidRPr="00764FE8">
        <w:rPr>
          <w:rFonts w:cs="Arial"/>
          <w:sz w:val="24"/>
          <w:szCs w:val="24"/>
        </w:rPr>
        <w:t xml:space="preserve"> Residual Spray (</w:t>
      </w:r>
      <w:r w:rsidR="00CC1EEE" w:rsidRPr="00764FE8">
        <w:rPr>
          <w:rFonts w:cs="Arial"/>
          <w:sz w:val="24"/>
          <w:szCs w:val="24"/>
        </w:rPr>
        <w:t>IRS</w:t>
      </w:r>
      <w:r w:rsidR="0054657D" w:rsidRPr="00764FE8">
        <w:rPr>
          <w:rFonts w:cs="Arial"/>
          <w:sz w:val="24"/>
          <w:szCs w:val="24"/>
        </w:rPr>
        <w:t>)</w:t>
      </w:r>
      <w:r w:rsidR="00870AB7" w:rsidRPr="00764FE8">
        <w:rPr>
          <w:rFonts w:cs="Arial"/>
          <w:sz w:val="24"/>
          <w:szCs w:val="24"/>
        </w:rPr>
        <w:t xml:space="preserve"> provision</w:t>
      </w:r>
      <w:r w:rsidR="001C5C94">
        <w:rPr>
          <w:rFonts w:cs="Arial"/>
          <w:sz w:val="24"/>
          <w:szCs w:val="24"/>
        </w:rPr>
        <w:t>.</w:t>
      </w:r>
    </w:p>
    <w:p w:rsidR="00870AB7" w:rsidRPr="00764FE8" w:rsidRDefault="00870AB7" w:rsidP="00C305FA">
      <w:pPr>
        <w:spacing w:after="0"/>
        <w:jc w:val="both"/>
        <w:rPr>
          <w:rFonts w:cs="Arial"/>
          <w:sz w:val="24"/>
          <w:szCs w:val="24"/>
        </w:rPr>
      </w:pPr>
    </w:p>
    <w:p w:rsidR="004E4A9C" w:rsidRPr="00764FE8" w:rsidRDefault="0054657D" w:rsidP="00C305FA">
      <w:pPr>
        <w:numPr>
          <w:ilvl w:val="0"/>
          <w:numId w:val="1"/>
        </w:numPr>
        <w:spacing w:after="0"/>
        <w:ind w:left="360"/>
        <w:jc w:val="both"/>
        <w:rPr>
          <w:rFonts w:cs="Arial"/>
          <w:sz w:val="24"/>
          <w:szCs w:val="24"/>
        </w:rPr>
      </w:pPr>
      <w:r w:rsidRPr="00764FE8">
        <w:rPr>
          <w:rFonts w:cs="Arial"/>
          <w:sz w:val="24"/>
          <w:szCs w:val="24"/>
        </w:rPr>
        <w:t xml:space="preserve">Other improvements within the health sector </w:t>
      </w:r>
      <w:r w:rsidR="00A53205" w:rsidRPr="00764FE8">
        <w:rPr>
          <w:rFonts w:cs="Arial"/>
          <w:sz w:val="24"/>
          <w:szCs w:val="24"/>
        </w:rPr>
        <w:t>are in areas of</w:t>
      </w:r>
      <w:r w:rsidRPr="00764FE8">
        <w:rPr>
          <w:rFonts w:cs="Arial"/>
          <w:sz w:val="24"/>
          <w:szCs w:val="24"/>
        </w:rPr>
        <w:t xml:space="preserve">: decentralization and devolution </w:t>
      </w:r>
      <w:r w:rsidR="00930166" w:rsidRPr="00764FE8">
        <w:rPr>
          <w:rFonts w:cs="Arial"/>
          <w:sz w:val="24"/>
          <w:szCs w:val="24"/>
        </w:rPr>
        <w:t xml:space="preserve">for health services; </w:t>
      </w:r>
      <w:r w:rsidR="000A3549" w:rsidRPr="00764FE8">
        <w:rPr>
          <w:rFonts w:cs="Arial"/>
          <w:sz w:val="24"/>
          <w:szCs w:val="24"/>
        </w:rPr>
        <w:t xml:space="preserve">improved </w:t>
      </w:r>
      <w:r w:rsidR="00370077" w:rsidRPr="00764FE8">
        <w:rPr>
          <w:rFonts w:cs="Arial"/>
          <w:sz w:val="24"/>
          <w:szCs w:val="24"/>
        </w:rPr>
        <w:t>planning, budgeting and management of diseases;</w:t>
      </w:r>
      <w:r w:rsidR="00627BC9" w:rsidRPr="00764FE8">
        <w:rPr>
          <w:rFonts w:cs="Arial"/>
          <w:sz w:val="24"/>
          <w:szCs w:val="24"/>
        </w:rPr>
        <w:t xml:space="preserve"> </w:t>
      </w:r>
      <w:r w:rsidR="00F802FE" w:rsidRPr="00764FE8">
        <w:rPr>
          <w:rFonts w:cs="Arial"/>
          <w:sz w:val="24"/>
          <w:szCs w:val="24"/>
        </w:rPr>
        <w:t xml:space="preserve">development of resource allocation formula for equity; </w:t>
      </w:r>
      <w:r w:rsidR="00F415C1" w:rsidRPr="00764FE8">
        <w:rPr>
          <w:rFonts w:cs="Arial"/>
          <w:sz w:val="24"/>
          <w:szCs w:val="24"/>
        </w:rPr>
        <w:t xml:space="preserve">enhanced </w:t>
      </w:r>
      <w:r w:rsidR="0092408C" w:rsidRPr="00764FE8">
        <w:rPr>
          <w:rFonts w:cs="Arial"/>
          <w:sz w:val="24"/>
          <w:szCs w:val="24"/>
        </w:rPr>
        <w:t xml:space="preserve">donor coordination; </w:t>
      </w:r>
      <w:r w:rsidR="00EE6CE8" w:rsidRPr="00764FE8">
        <w:rPr>
          <w:rFonts w:cs="Arial"/>
          <w:sz w:val="24"/>
          <w:szCs w:val="24"/>
        </w:rPr>
        <w:t xml:space="preserve">increased </w:t>
      </w:r>
      <w:r w:rsidR="009C09A7" w:rsidRPr="00764FE8">
        <w:rPr>
          <w:rFonts w:cs="Arial"/>
          <w:sz w:val="24"/>
          <w:szCs w:val="24"/>
        </w:rPr>
        <w:t xml:space="preserve">basket allocation per capita for LGAs; </w:t>
      </w:r>
      <w:r w:rsidR="00B81FD9" w:rsidRPr="00764FE8">
        <w:rPr>
          <w:rFonts w:cs="Arial"/>
          <w:sz w:val="24"/>
          <w:szCs w:val="24"/>
        </w:rPr>
        <w:t xml:space="preserve">more </w:t>
      </w:r>
      <w:r w:rsidR="009C09A7" w:rsidRPr="00764FE8">
        <w:rPr>
          <w:rFonts w:cs="Arial"/>
          <w:sz w:val="24"/>
          <w:szCs w:val="24"/>
        </w:rPr>
        <w:t>co</w:t>
      </w:r>
      <w:r w:rsidR="008A0AE4" w:rsidRPr="00764FE8">
        <w:rPr>
          <w:rFonts w:cs="Arial"/>
          <w:sz w:val="24"/>
          <w:szCs w:val="24"/>
        </w:rPr>
        <w:t>ntributions to the basket fund</w:t>
      </w:r>
      <w:r w:rsidR="0093066C" w:rsidRPr="00764FE8">
        <w:rPr>
          <w:rFonts w:cs="Arial"/>
          <w:sz w:val="24"/>
          <w:szCs w:val="24"/>
        </w:rPr>
        <w:t>, and</w:t>
      </w:r>
      <w:r w:rsidR="008A0AE4" w:rsidRPr="00764FE8">
        <w:rPr>
          <w:rFonts w:cs="Arial"/>
          <w:sz w:val="24"/>
          <w:szCs w:val="24"/>
        </w:rPr>
        <w:t xml:space="preserve">; </w:t>
      </w:r>
      <w:r w:rsidR="00B81FD9" w:rsidRPr="00764FE8">
        <w:rPr>
          <w:rFonts w:cs="Arial"/>
          <w:sz w:val="24"/>
          <w:szCs w:val="24"/>
        </w:rPr>
        <w:t xml:space="preserve">increased </w:t>
      </w:r>
      <w:r w:rsidR="00093A23" w:rsidRPr="00764FE8">
        <w:rPr>
          <w:rFonts w:cs="Arial"/>
          <w:sz w:val="24"/>
          <w:szCs w:val="24"/>
        </w:rPr>
        <w:t>p</w:t>
      </w:r>
      <w:r w:rsidR="00D35A7E" w:rsidRPr="00764FE8">
        <w:rPr>
          <w:rFonts w:cs="Arial"/>
          <w:sz w:val="24"/>
          <w:szCs w:val="24"/>
        </w:rPr>
        <w:t>er capita expenditure on health</w:t>
      </w:r>
      <w:r w:rsidR="001C5C94">
        <w:rPr>
          <w:rFonts w:cs="Arial"/>
          <w:sz w:val="24"/>
          <w:szCs w:val="24"/>
        </w:rPr>
        <w:t>.</w:t>
      </w:r>
    </w:p>
    <w:p w:rsidR="004E4A9C" w:rsidRPr="00764FE8" w:rsidRDefault="004E4A9C" w:rsidP="00C305FA">
      <w:pPr>
        <w:pStyle w:val="ListParagraph"/>
        <w:spacing w:after="0"/>
        <w:ind w:left="360"/>
        <w:rPr>
          <w:rFonts w:cs="Arial"/>
          <w:sz w:val="24"/>
          <w:szCs w:val="24"/>
        </w:rPr>
      </w:pPr>
    </w:p>
    <w:p w:rsidR="00F01CB3" w:rsidRPr="00764FE8" w:rsidRDefault="004E4A9C" w:rsidP="00C305FA">
      <w:pPr>
        <w:numPr>
          <w:ilvl w:val="0"/>
          <w:numId w:val="1"/>
        </w:numPr>
        <w:spacing w:after="0"/>
        <w:ind w:left="360"/>
        <w:jc w:val="both"/>
        <w:rPr>
          <w:rFonts w:cs="Arial"/>
          <w:sz w:val="24"/>
          <w:szCs w:val="24"/>
        </w:rPr>
      </w:pPr>
      <w:r w:rsidRPr="00764FE8">
        <w:rPr>
          <w:rFonts w:cs="Arial"/>
          <w:sz w:val="24"/>
          <w:szCs w:val="24"/>
        </w:rPr>
        <w:t xml:space="preserve">There is however an HRH gap which requires more </w:t>
      </w:r>
      <w:r w:rsidR="00500714" w:rsidRPr="00764FE8">
        <w:rPr>
          <w:rFonts w:cs="Arial"/>
          <w:sz w:val="24"/>
          <w:szCs w:val="24"/>
        </w:rPr>
        <w:t>efforts to address</w:t>
      </w:r>
      <w:r w:rsidRPr="00764FE8">
        <w:rPr>
          <w:rFonts w:cs="Arial"/>
          <w:sz w:val="24"/>
          <w:szCs w:val="24"/>
        </w:rPr>
        <w:t xml:space="preserve">. This should include efforts to attract and retain staff. There is also a need to </w:t>
      </w:r>
      <w:r w:rsidR="006D0234" w:rsidRPr="00764FE8">
        <w:rPr>
          <w:rFonts w:cs="Arial"/>
          <w:sz w:val="24"/>
          <w:szCs w:val="24"/>
        </w:rPr>
        <w:t xml:space="preserve">enhance decentralization by devolution by strengthening the </w:t>
      </w:r>
      <w:r w:rsidR="003350A2" w:rsidRPr="00764FE8">
        <w:rPr>
          <w:rFonts w:cs="Arial"/>
          <w:sz w:val="24"/>
          <w:szCs w:val="24"/>
        </w:rPr>
        <w:t>CHSBs and health</w:t>
      </w:r>
      <w:r w:rsidR="00084CF6" w:rsidRPr="00764FE8">
        <w:rPr>
          <w:rFonts w:cs="Arial"/>
          <w:sz w:val="24"/>
          <w:szCs w:val="24"/>
        </w:rPr>
        <w:t xml:space="preserve"> facility governing committees</w:t>
      </w:r>
      <w:r w:rsidR="001C5C94">
        <w:rPr>
          <w:rFonts w:cs="Arial"/>
          <w:sz w:val="24"/>
          <w:szCs w:val="24"/>
        </w:rPr>
        <w:t>.</w:t>
      </w:r>
    </w:p>
    <w:p w:rsidR="00FA1224" w:rsidRPr="00764FE8" w:rsidRDefault="00FA1224" w:rsidP="00764FE8">
      <w:pPr>
        <w:spacing w:after="0"/>
        <w:jc w:val="both"/>
        <w:rPr>
          <w:rFonts w:cs="Arial"/>
          <w:sz w:val="24"/>
          <w:szCs w:val="24"/>
        </w:rPr>
      </w:pPr>
    </w:p>
    <w:p w:rsidR="00692BF9" w:rsidRPr="00764FE8" w:rsidRDefault="00E13E98" w:rsidP="00764FE8">
      <w:pPr>
        <w:spacing w:after="0"/>
        <w:jc w:val="both"/>
        <w:rPr>
          <w:rFonts w:cs="Arial"/>
          <w:sz w:val="24"/>
          <w:szCs w:val="24"/>
        </w:rPr>
      </w:pPr>
      <w:r w:rsidRPr="00764FE8">
        <w:rPr>
          <w:rFonts w:cs="Arial"/>
          <w:sz w:val="24"/>
          <w:szCs w:val="24"/>
        </w:rPr>
        <w:lastRenderedPageBreak/>
        <w:t xml:space="preserve">He concluded by </w:t>
      </w:r>
      <w:r w:rsidR="00E84B67" w:rsidRPr="00764FE8">
        <w:rPr>
          <w:rFonts w:cs="Arial"/>
          <w:sz w:val="24"/>
          <w:szCs w:val="24"/>
        </w:rPr>
        <w:t xml:space="preserve">requesting partners to support the implementation of the JAHSR </w:t>
      </w:r>
      <w:r w:rsidR="004628D5" w:rsidRPr="00764FE8">
        <w:rPr>
          <w:rFonts w:cs="Arial"/>
          <w:sz w:val="24"/>
          <w:szCs w:val="24"/>
        </w:rPr>
        <w:t xml:space="preserve">recommendations </w:t>
      </w:r>
      <w:r w:rsidR="00E84B67" w:rsidRPr="00764FE8">
        <w:rPr>
          <w:rFonts w:cs="Arial"/>
          <w:sz w:val="24"/>
          <w:szCs w:val="24"/>
        </w:rPr>
        <w:t xml:space="preserve">as well as the </w:t>
      </w:r>
      <w:r w:rsidR="0095788C" w:rsidRPr="00764FE8">
        <w:rPr>
          <w:rFonts w:cs="Arial"/>
          <w:sz w:val="24"/>
          <w:szCs w:val="24"/>
        </w:rPr>
        <w:t>HSSP</w:t>
      </w:r>
      <w:r w:rsidR="001C5C94">
        <w:rPr>
          <w:rFonts w:cs="Arial"/>
          <w:sz w:val="24"/>
          <w:szCs w:val="24"/>
        </w:rPr>
        <w:t xml:space="preserve"> III</w:t>
      </w:r>
      <w:r w:rsidR="0095788C" w:rsidRPr="00764FE8">
        <w:rPr>
          <w:rFonts w:cs="Arial"/>
          <w:sz w:val="24"/>
          <w:szCs w:val="24"/>
        </w:rPr>
        <w:t xml:space="preserve"> MTR</w:t>
      </w:r>
      <w:r w:rsidR="00E84B67" w:rsidRPr="00764FE8">
        <w:rPr>
          <w:rFonts w:cs="Arial"/>
          <w:sz w:val="24"/>
          <w:szCs w:val="24"/>
        </w:rPr>
        <w:t xml:space="preserve">. </w:t>
      </w:r>
      <w:r w:rsidR="00281CCA" w:rsidRPr="00764FE8">
        <w:rPr>
          <w:rFonts w:cs="Arial"/>
          <w:sz w:val="24"/>
          <w:szCs w:val="24"/>
        </w:rPr>
        <w:t>The speech ended with a declaration of the 13</w:t>
      </w:r>
      <w:r w:rsidR="00281CCA" w:rsidRPr="00764FE8">
        <w:rPr>
          <w:rFonts w:cs="Arial"/>
          <w:sz w:val="24"/>
          <w:szCs w:val="24"/>
          <w:vertAlign w:val="superscript"/>
        </w:rPr>
        <w:t>th</w:t>
      </w:r>
      <w:r w:rsidR="00281CCA" w:rsidRPr="00764FE8">
        <w:rPr>
          <w:rFonts w:cs="Arial"/>
          <w:sz w:val="24"/>
          <w:szCs w:val="24"/>
        </w:rPr>
        <w:t xml:space="preserve"> JAHSR </w:t>
      </w:r>
      <w:r w:rsidR="001C5C94">
        <w:rPr>
          <w:rFonts w:cs="Arial"/>
          <w:sz w:val="24"/>
          <w:szCs w:val="24"/>
        </w:rPr>
        <w:t xml:space="preserve">Policy Meeting </w:t>
      </w:r>
      <w:r w:rsidR="00281CCA" w:rsidRPr="00764FE8">
        <w:rPr>
          <w:rFonts w:cs="Arial"/>
          <w:sz w:val="24"/>
          <w:szCs w:val="24"/>
        </w:rPr>
        <w:t xml:space="preserve">having been </w:t>
      </w:r>
      <w:r w:rsidR="00772DC3" w:rsidRPr="00764FE8">
        <w:rPr>
          <w:rFonts w:cs="Arial"/>
          <w:sz w:val="24"/>
          <w:szCs w:val="24"/>
        </w:rPr>
        <w:t xml:space="preserve">officially </w:t>
      </w:r>
      <w:r w:rsidR="00281CCA" w:rsidRPr="00764FE8">
        <w:rPr>
          <w:rFonts w:cs="Arial"/>
          <w:sz w:val="24"/>
          <w:szCs w:val="24"/>
        </w:rPr>
        <w:t>opened</w:t>
      </w:r>
      <w:r w:rsidR="00F622E7" w:rsidRPr="00764FE8">
        <w:rPr>
          <w:rFonts w:cs="Arial"/>
          <w:sz w:val="24"/>
          <w:szCs w:val="24"/>
        </w:rPr>
        <w:t>.</w:t>
      </w:r>
      <w:r w:rsidR="00281CCA" w:rsidRPr="00764FE8">
        <w:rPr>
          <w:rFonts w:cs="Arial"/>
          <w:sz w:val="24"/>
          <w:szCs w:val="24"/>
        </w:rPr>
        <w:t xml:space="preserve"> </w:t>
      </w:r>
    </w:p>
    <w:p w:rsidR="00BE319B" w:rsidRPr="00764FE8" w:rsidRDefault="00BE319B" w:rsidP="00764FE8">
      <w:pPr>
        <w:spacing w:after="0"/>
        <w:jc w:val="both"/>
        <w:rPr>
          <w:rFonts w:cs="Arial"/>
          <w:sz w:val="24"/>
          <w:szCs w:val="24"/>
        </w:rPr>
      </w:pPr>
    </w:p>
    <w:p w:rsidR="00BE319B" w:rsidRPr="00764FE8" w:rsidRDefault="00C83C86" w:rsidP="00764FE8">
      <w:pPr>
        <w:spacing w:after="0"/>
        <w:jc w:val="both"/>
        <w:rPr>
          <w:rFonts w:cs="Arial"/>
          <w:b/>
          <w:sz w:val="24"/>
          <w:szCs w:val="24"/>
        </w:rPr>
      </w:pPr>
      <w:r w:rsidRPr="00764FE8">
        <w:rPr>
          <w:rFonts w:cs="Arial"/>
          <w:b/>
          <w:sz w:val="24"/>
          <w:szCs w:val="24"/>
          <w:highlight w:val="lightGray"/>
        </w:rPr>
        <w:t xml:space="preserve">Session 5: </w:t>
      </w:r>
      <w:r w:rsidR="00025EAC" w:rsidRPr="00764FE8">
        <w:rPr>
          <w:rFonts w:cs="Arial"/>
          <w:b/>
          <w:sz w:val="24"/>
          <w:szCs w:val="24"/>
          <w:highlight w:val="lightGray"/>
        </w:rPr>
        <w:t>Presentation on the highlights from the technical review meeting</w:t>
      </w:r>
      <w:r w:rsidR="00025EAC" w:rsidRPr="00764FE8">
        <w:rPr>
          <w:rFonts w:cs="Arial"/>
          <w:b/>
          <w:sz w:val="24"/>
          <w:szCs w:val="24"/>
        </w:rPr>
        <w:t xml:space="preserve"> </w:t>
      </w:r>
    </w:p>
    <w:p w:rsidR="00025EAC" w:rsidRPr="00764FE8" w:rsidRDefault="00025EAC" w:rsidP="00764FE8">
      <w:pPr>
        <w:spacing w:after="0"/>
        <w:jc w:val="both"/>
        <w:rPr>
          <w:rFonts w:cs="Arial"/>
          <w:sz w:val="24"/>
          <w:szCs w:val="24"/>
        </w:rPr>
      </w:pPr>
    </w:p>
    <w:p w:rsidR="000D0D0E" w:rsidRPr="00764FE8" w:rsidRDefault="000D0D0E" w:rsidP="00764FE8">
      <w:pPr>
        <w:spacing w:after="0"/>
        <w:jc w:val="both"/>
        <w:rPr>
          <w:rFonts w:cs="Arial"/>
          <w:sz w:val="24"/>
          <w:szCs w:val="24"/>
        </w:rPr>
      </w:pPr>
      <w:r w:rsidRPr="00764FE8">
        <w:rPr>
          <w:rFonts w:cs="Arial"/>
          <w:sz w:val="24"/>
          <w:szCs w:val="24"/>
        </w:rPr>
        <w:t>Following the official opening of the policy meeting, Dr</w:t>
      </w:r>
      <w:r w:rsidR="004A633F">
        <w:rPr>
          <w:rFonts w:cs="Arial"/>
          <w:sz w:val="24"/>
          <w:szCs w:val="24"/>
        </w:rPr>
        <w:t>.</w:t>
      </w:r>
      <w:r w:rsidRPr="00764FE8">
        <w:rPr>
          <w:rFonts w:cs="Arial"/>
          <w:sz w:val="24"/>
          <w:szCs w:val="24"/>
        </w:rPr>
        <w:t xml:space="preserve"> Donan M</w:t>
      </w:r>
      <w:r w:rsidR="004A633F">
        <w:rPr>
          <w:rFonts w:cs="Arial"/>
          <w:sz w:val="24"/>
          <w:szCs w:val="24"/>
        </w:rPr>
        <w:t>m</w:t>
      </w:r>
      <w:r w:rsidRPr="00764FE8">
        <w:rPr>
          <w:rFonts w:cs="Arial"/>
          <w:sz w:val="24"/>
          <w:szCs w:val="24"/>
        </w:rPr>
        <w:t xml:space="preserve">bando, the </w:t>
      </w:r>
      <w:r w:rsidR="004A633F">
        <w:rPr>
          <w:rFonts w:cs="Arial"/>
          <w:sz w:val="24"/>
          <w:szCs w:val="24"/>
        </w:rPr>
        <w:t xml:space="preserve">Acting </w:t>
      </w:r>
      <w:r w:rsidRPr="00764FE8">
        <w:rPr>
          <w:rFonts w:cs="Arial"/>
          <w:sz w:val="24"/>
          <w:szCs w:val="24"/>
        </w:rPr>
        <w:t xml:space="preserve">CMO, made a plenary presentation to debrief the stakeholders on the key issues discussed and recommendations made during the </w:t>
      </w:r>
      <w:r w:rsidR="001C5C94">
        <w:rPr>
          <w:rFonts w:cs="Arial"/>
          <w:sz w:val="24"/>
          <w:szCs w:val="24"/>
        </w:rPr>
        <w:t>Health Care Financing (</w:t>
      </w:r>
      <w:r w:rsidRPr="00764FE8">
        <w:rPr>
          <w:rFonts w:cs="Arial"/>
          <w:sz w:val="24"/>
          <w:szCs w:val="24"/>
        </w:rPr>
        <w:t>HCF</w:t>
      </w:r>
      <w:r w:rsidR="001C5C94">
        <w:rPr>
          <w:rFonts w:cs="Arial"/>
          <w:sz w:val="24"/>
          <w:szCs w:val="24"/>
        </w:rPr>
        <w:t>)</w:t>
      </w:r>
      <w:r w:rsidRPr="00764FE8">
        <w:rPr>
          <w:rFonts w:cs="Arial"/>
          <w:sz w:val="24"/>
          <w:szCs w:val="24"/>
        </w:rPr>
        <w:t xml:space="preserve"> thematic day meeting, M&amp;E thematic day meeting and the TRM meeting. </w:t>
      </w:r>
    </w:p>
    <w:p w:rsidR="000D0D0E" w:rsidRPr="00764FE8" w:rsidRDefault="000D0D0E" w:rsidP="00764FE8">
      <w:pPr>
        <w:spacing w:after="0"/>
        <w:jc w:val="both"/>
        <w:rPr>
          <w:rFonts w:cs="Arial"/>
          <w:sz w:val="24"/>
          <w:szCs w:val="24"/>
        </w:rPr>
      </w:pPr>
    </w:p>
    <w:p w:rsidR="004A633F" w:rsidRDefault="000D0D0E" w:rsidP="00764FE8">
      <w:pPr>
        <w:spacing w:after="0"/>
        <w:jc w:val="both"/>
        <w:rPr>
          <w:rFonts w:cs="Arial"/>
          <w:sz w:val="24"/>
          <w:szCs w:val="24"/>
        </w:rPr>
      </w:pPr>
      <w:r w:rsidRPr="00764FE8">
        <w:rPr>
          <w:rFonts w:cs="Arial"/>
          <w:sz w:val="24"/>
          <w:szCs w:val="24"/>
        </w:rPr>
        <w:t>The presentation made by the CMO contained the following: b</w:t>
      </w:r>
      <w:r w:rsidR="00AC416B" w:rsidRPr="00764FE8">
        <w:rPr>
          <w:rFonts w:cs="Arial"/>
          <w:sz w:val="24"/>
          <w:szCs w:val="24"/>
        </w:rPr>
        <w:t>ackground</w:t>
      </w:r>
      <w:r w:rsidRPr="00764FE8">
        <w:rPr>
          <w:rFonts w:cs="Arial"/>
          <w:sz w:val="24"/>
          <w:szCs w:val="24"/>
        </w:rPr>
        <w:t>; k</w:t>
      </w:r>
      <w:r w:rsidR="00AC416B" w:rsidRPr="00764FE8">
        <w:rPr>
          <w:rFonts w:cs="Arial"/>
          <w:sz w:val="24"/>
          <w:szCs w:val="24"/>
        </w:rPr>
        <w:t xml:space="preserve">ey achievements in </w:t>
      </w:r>
      <w:r w:rsidRPr="00764FE8">
        <w:rPr>
          <w:rFonts w:cs="Arial"/>
          <w:sz w:val="24"/>
          <w:szCs w:val="24"/>
        </w:rPr>
        <w:t>HCF; c</w:t>
      </w:r>
      <w:r w:rsidR="007D3044" w:rsidRPr="00764FE8">
        <w:rPr>
          <w:rFonts w:cs="Arial"/>
          <w:sz w:val="24"/>
          <w:szCs w:val="24"/>
        </w:rPr>
        <w:t xml:space="preserve">hallenges in </w:t>
      </w:r>
      <w:r w:rsidRPr="00764FE8">
        <w:rPr>
          <w:rFonts w:cs="Arial"/>
          <w:sz w:val="24"/>
          <w:szCs w:val="24"/>
        </w:rPr>
        <w:t>HCF; r</w:t>
      </w:r>
      <w:r w:rsidR="00CE3581" w:rsidRPr="00764FE8">
        <w:rPr>
          <w:rFonts w:cs="Arial"/>
          <w:sz w:val="24"/>
          <w:szCs w:val="24"/>
        </w:rPr>
        <w:t xml:space="preserve">ecommendations for </w:t>
      </w:r>
      <w:r w:rsidRPr="00764FE8">
        <w:rPr>
          <w:rFonts w:cs="Arial"/>
          <w:sz w:val="24"/>
          <w:szCs w:val="24"/>
        </w:rPr>
        <w:t>HCF; k</w:t>
      </w:r>
      <w:r w:rsidR="00FC2B00" w:rsidRPr="00764FE8">
        <w:rPr>
          <w:rFonts w:cs="Arial"/>
          <w:sz w:val="24"/>
          <w:szCs w:val="24"/>
        </w:rPr>
        <w:t>ey achievements in M&amp;E</w:t>
      </w:r>
      <w:r w:rsidRPr="00764FE8">
        <w:rPr>
          <w:rFonts w:cs="Arial"/>
          <w:sz w:val="24"/>
          <w:szCs w:val="24"/>
        </w:rPr>
        <w:t xml:space="preserve">; </w:t>
      </w:r>
      <w:r w:rsidR="009A4A07" w:rsidRPr="00764FE8">
        <w:rPr>
          <w:rFonts w:cs="Arial"/>
          <w:sz w:val="24"/>
          <w:szCs w:val="24"/>
        </w:rPr>
        <w:t>challenges</w:t>
      </w:r>
      <w:r w:rsidRPr="00764FE8">
        <w:rPr>
          <w:rFonts w:cs="Arial"/>
          <w:sz w:val="24"/>
          <w:szCs w:val="24"/>
        </w:rPr>
        <w:t xml:space="preserve"> in M&amp;E; r</w:t>
      </w:r>
      <w:r w:rsidR="00366294" w:rsidRPr="00764FE8">
        <w:rPr>
          <w:rFonts w:cs="Arial"/>
          <w:sz w:val="24"/>
          <w:szCs w:val="24"/>
        </w:rPr>
        <w:t>ecommendations for M&amp;E</w:t>
      </w:r>
      <w:r w:rsidRPr="00764FE8">
        <w:rPr>
          <w:rFonts w:cs="Arial"/>
          <w:sz w:val="24"/>
          <w:szCs w:val="24"/>
        </w:rPr>
        <w:t>; the gold medal achievement</w:t>
      </w:r>
      <w:r w:rsidR="00FB4075" w:rsidRPr="00764FE8">
        <w:rPr>
          <w:rFonts w:cs="Arial"/>
          <w:sz w:val="24"/>
          <w:szCs w:val="24"/>
        </w:rPr>
        <w:t>s of the health sector to date</w:t>
      </w:r>
      <w:r w:rsidR="004912D2" w:rsidRPr="00764FE8">
        <w:rPr>
          <w:rFonts w:cs="Arial"/>
          <w:sz w:val="24"/>
          <w:szCs w:val="24"/>
        </w:rPr>
        <w:t>; progress in delivering the health services as assessed against the indicators and targets set in the HSSP</w:t>
      </w:r>
      <w:r w:rsidR="003B4FF1">
        <w:rPr>
          <w:rFonts w:cs="Arial"/>
          <w:sz w:val="24"/>
          <w:szCs w:val="24"/>
        </w:rPr>
        <w:t xml:space="preserve"> </w:t>
      </w:r>
      <w:r w:rsidR="001C5C94">
        <w:rPr>
          <w:rFonts w:cs="Arial"/>
          <w:sz w:val="24"/>
          <w:szCs w:val="24"/>
        </w:rPr>
        <w:t>III</w:t>
      </w:r>
      <w:r w:rsidR="00936F4B" w:rsidRPr="00764FE8">
        <w:rPr>
          <w:rFonts w:cs="Arial"/>
          <w:sz w:val="24"/>
          <w:szCs w:val="24"/>
        </w:rPr>
        <w:t xml:space="preserve">; service delivery areas which required improved performance; </w:t>
      </w:r>
      <w:r w:rsidR="00D468C9" w:rsidRPr="00764FE8">
        <w:rPr>
          <w:rFonts w:cs="Arial"/>
          <w:sz w:val="24"/>
          <w:szCs w:val="24"/>
        </w:rPr>
        <w:t xml:space="preserve">policy recommendations; </w:t>
      </w:r>
      <w:r w:rsidR="00A92DA1" w:rsidRPr="00764FE8">
        <w:rPr>
          <w:rFonts w:cs="Arial"/>
          <w:sz w:val="24"/>
          <w:szCs w:val="24"/>
        </w:rPr>
        <w:t>recommended principles and approaches in the health sector</w:t>
      </w:r>
      <w:r w:rsidR="00E51695" w:rsidRPr="00764FE8">
        <w:rPr>
          <w:rFonts w:cs="Arial"/>
          <w:sz w:val="24"/>
          <w:szCs w:val="24"/>
        </w:rPr>
        <w:t>, and; next steps for action</w:t>
      </w:r>
      <w:r w:rsidRPr="00764FE8">
        <w:rPr>
          <w:rFonts w:cs="Arial"/>
          <w:sz w:val="24"/>
          <w:szCs w:val="24"/>
        </w:rPr>
        <w:t xml:space="preserve">. </w:t>
      </w:r>
    </w:p>
    <w:p w:rsidR="004A633F" w:rsidRDefault="004A633F" w:rsidP="00764FE8">
      <w:pPr>
        <w:spacing w:after="0"/>
        <w:jc w:val="both"/>
        <w:rPr>
          <w:rFonts w:cs="Arial"/>
          <w:sz w:val="24"/>
          <w:szCs w:val="24"/>
        </w:rPr>
      </w:pPr>
    </w:p>
    <w:p w:rsidR="000D0D0E" w:rsidRPr="00764FE8" w:rsidRDefault="004A633F" w:rsidP="00764FE8">
      <w:pPr>
        <w:spacing w:after="0"/>
        <w:jc w:val="both"/>
        <w:rPr>
          <w:rFonts w:cs="Arial"/>
          <w:sz w:val="24"/>
          <w:szCs w:val="24"/>
        </w:rPr>
      </w:pPr>
      <w:r>
        <w:rPr>
          <w:rFonts w:cs="Arial"/>
          <w:sz w:val="24"/>
          <w:szCs w:val="24"/>
        </w:rPr>
        <w:t xml:space="preserve">Subsequently, </w:t>
      </w:r>
      <w:r w:rsidR="004D51A3">
        <w:rPr>
          <w:rFonts w:cs="Arial"/>
          <w:sz w:val="24"/>
          <w:szCs w:val="24"/>
        </w:rPr>
        <w:t xml:space="preserve">a number of </w:t>
      </w:r>
      <w:r w:rsidR="0036061A" w:rsidRPr="00764FE8">
        <w:rPr>
          <w:rFonts w:cs="Arial"/>
          <w:sz w:val="24"/>
          <w:szCs w:val="24"/>
        </w:rPr>
        <w:t xml:space="preserve">key issues </w:t>
      </w:r>
      <w:r w:rsidR="004D51A3">
        <w:rPr>
          <w:rFonts w:cs="Arial"/>
          <w:sz w:val="24"/>
          <w:szCs w:val="24"/>
        </w:rPr>
        <w:t xml:space="preserve">relating to the presentation </w:t>
      </w:r>
      <w:r w:rsidR="0036061A" w:rsidRPr="00764FE8">
        <w:rPr>
          <w:rFonts w:cs="Arial"/>
          <w:sz w:val="24"/>
          <w:szCs w:val="24"/>
        </w:rPr>
        <w:t xml:space="preserve">were </w:t>
      </w:r>
      <w:r w:rsidR="00AE5430" w:rsidRPr="00764FE8">
        <w:rPr>
          <w:rFonts w:cs="Arial"/>
          <w:sz w:val="24"/>
          <w:szCs w:val="24"/>
        </w:rPr>
        <w:t>discussed in plenary</w:t>
      </w:r>
      <w:r w:rsidR="004D51A3">
        <w:rPr>
          <w:rFonts w:cs="Arial"/>
          <w:sz w:val="24"/>
          <w:szCs w:val="24"/>
        </w:rPr>
        <w:t xml:space="preserve">.  The bullet points below reflect individual discussions rather than an agreed position of the Policy Meeting. </w:t>
      </w:r>
    </w:p>
    <w:p w:rsidR="00BE319B" w:rsidRPr="00764FE8" w:rsidRDefault="00BE319B" w:rsidP="00764FE8">
      <w:pPr>
        <w:spacing w:after="0"/>
        <w:jc w:val="both"/>
        <w:rPr>
          <w:rFonts w:cs="Arial"/>
          <w:sz w:val="24"/>
          <w:szCs w:val="24"/>
        </w:rPr>
      </w:pPr>
    </w:p>
    <w:p w:rsidR="00ED13D6" w:rsidRPr="00764FE8" w:rsidRDefault="000642BB" w:rsidP="003B4FF1">
      <w:pPr>
        <w:numPr>
          <w:ilvl w:val="0"/>
          <w:numId w:val="3"/>
        </w:numPr>
        <w:spacing w:after="0"/>
        <w:ind w:left="360"/>
        <w:jc w:val="both"/>
        <w:rPr>
          <w:rFonts w:cs="Arial"/>
          <w:sz w:val="24"/>
          <w:szCs w:val="24"/>
        </w:rPr>
      </w:pPr>
      <w:r w:rsidRPr="00764FE8">
        <w:rPr>
          <w:rFonts w:cs="Arial"/>
          <w:sz w:val="24"/>
          <w:szCs w:val="24"/>
        </w:rPr>
        <w:t>Although the Abuja targets have not been fulfilled, the per capita he</w:t>
      </w:r>
      <w:r w:rsidR="00C7690D" w:rsidRPr="00764FE8">
        <w:rPr>
          <w:rFonts w:cs="Arial"/>
          <w:sz w:val="24"/>
          <w:szCs w:val="24"/>
        </w:rPr>
        <w:t xml:space="preserve">alth expenditure is increasing. </w:t>
      </w:r>
      <w:r w:rsidR="004D51A3">
        <w:rPr>
          <w:rFonts w:cs="Arial"/>
          <w:sz w:val="24"/>
          <w:szCs w:val="24"/>
        </w:rPr>
        <w:t xml:space="preserve">Government funding is </w:t>
      </w:r>
      <w:r w:rsidR="00C7690D" w:rsidRPr="00764FE8">
        <w:rPr>
          <w:rFonts w:cs="Arial"/>
          <w:sz w:val="24"/>
          <w:szCs w:val="24"/>
        </w:rPr>
        <w:t xml:space="preserve">also allocated to </w:t>
      </w:r>
      <w:r w:rsidR="00AF1E62" w:rsidRPr="00764FE8">
        <w:rPr>
          <w:rFonts w:cs="Arial"/>
          <w:sz w:val="24"/>
          <w:szCs w:val="24"/>
        </w:rPr>
        <w:t>interventions</w:t>
      </w:r>
      <w:r w:rsidR="0001578A" w:rsidRPr="00764FE8">
        <w:rPr>
          <w:rFonts w:cs="Arial"/>
          <w:sz w:val="24"/>
          <w:szCs w:val="24"/>
        </w:rPr>
        <w:t>,</w:t>
      </w:r>
      <w:r w:rsidR="00AF1E62" w:rsidRPr="00764FE8">
        <w:rPr>
          <w:rFonts w:cs="Arial"/>
          <w:sz w:val="24"/>
          <w:szCs w:val="24"/>
        </w:rPr>
        <w:t xml:space="preserve"> </w:t>
      </w:r>
      <w:r w:rsidRPr="00764FE8">
        <w:rPr>
          <w:rFonts w:cs="Arial"/>
          <w:sz w:val="24"/>
          <w:szCs w:val="24"/>
        </w:rPr>
        <w:t>like water and education</w:t>
      </w:r>
      <w:r w:rsidR="0001578A" w:rsidRPr="00764FE8">
        <w:rPr>
          <w:rFonts w:cs="Arial"/>
          <w:sz w:val="24"/>
          <w:szCs w:val="24"/>
        </w:rPr>
        <w:t>,</w:t>
      </w:r>
      <w:r w:rsidR="00C7690D" w:rsidRPr="00764FE8">
        <w:rPr>
          <w:rFonts w:cs="Arial"/>
          <w:sz w:val="24"/>
          <w:szCs w:val="24"/>
        </w:rPr>
        <w:t xml:space="preserve"> which have a</w:t>
      </w:r>
      <w:r w:rsidR="004D51A3">
        <w:rPr>
          <w:rFonts w:cs="Arial"/>
          <w:sz w:val="24"/>
          <w:szCs w:val="24"/>
        </w:rPr>
        <w:t>n</w:t>
      </w:r>
      <w:r w:rsidR="00C7690D" w:rsidRPr="00764FE8">
        <w:rPr>
          <w:rFonts w:cs="Arial"/>
          <w:sz w:val="24"/>
          <w:szCs w:val="24"/>
        </w:rPr>
        <w:t xml:space="preserve"> </w:t>
      </w:r>
      <w:r w:rsidR="004D51A3">
        <w:rPr>
          <w:rFonts w:cs="Arial"/>
          <w:sz w:val="24"/>
          <w:szCs w:val="24"/>
        </w:rPr>
        <w:t>in</w:t>
      </w:r>
      <w:r w:rsidR="00C7690D" w:rsidRPr="00764FE8">
        <w:rPr>
          <w:rFonts w:cs="Arial"/>
          <w:sz w:val="24"/>
          <w:szCs w:val="24"/>
        </w:rPr>
        <w:t xml:space="preserve">direct impact on </w:t>
      </w:r>
      <w:r w:rsidRPr="00764FE8">
        <w:rPr>
          <w:rFonts w:cs="Arial"/>
          <w:sz w:val="24"/>
          <w:szCs w:val="24"/>
        </w:rPr>
        <w:t xml:space="preserve">health. </w:t>
      </w:r>
      <w:r w:rsidR="001C5C94">
        <w:rPr>
          <w:rFonts w:cs="Arial"/>
          <w:sz w:val="24"/>
          <w:szCs w:val="24"/>
        </w:rPr>
        <w:t>In addition</w:t>
      </w:r>
      <w:r w:rsidR="000313DB">
        <w:rPr>
          <w:rFonts w:cs="Arial"/>
          <w:sz w:val="24"/>
          <w:szCs w:val="24"/>
        </w:rPr>
        <w:t>,</w:t>
      </w:r>
      <w:r w:rsidR="00C7690D" w:rsidRPr="00764FE8">
        <w:rPr>
          <w:rFonts w:cs="Arial"/>
          <w:sz w:val="24"/>
          <w:szCs w:val="24"/>
        </w:rPr>
        <w:t xml:space="preserve"> </w:t>
      </w:r>
      <w:r w:rsidR="001C5C94">
        <w:rPr>
          <w:rFonts w:cs="Arial"/>
          <w:sz w:val="24"/>
          <w:szCs w:val="24"/>
        </w:rPr>
        <w:t>a</w:t>
      </w:r>
      <w:r w:rsidR="0077557F" w:rsidRPr="00764FE8">
        <w:rPr>
          <w:rFonts w:cs="Arial"/>
          <w:sz w:val="24"/>
          <w:szCs w:val="24"/>
        </w:rPr>
        <w:t xml:space="preserve">lternative financing sources </w:t>
      </w:r>
      <w:r w:rsidR="00FE4417" w:rsidRPr="00764FE8">
        <w:rPr>
          <w:rFonts w:cs="Arial"/>
          <w:sz w:val="24"/>
          <w:szCs w:val="24"/>
        </w:rPr>
        <w:t xml:space="preserve">have been </w:t>
      </w:r>
      <w:r w:rsidR="0077557F" w:rsidRPr="00764FE8">
        <w:rPr>
          <w:rFonts w:cs="Arial"/>
          <w:sz w:val="24"/>
          <w:szCs w:val="24"/>
        </w:rPr>
        <w:t>identified and are being used to finance health</w:t>
      </w:r>
      <w:r w:rsidR="00FE4417" w:rsidRPr="00764FE8">
        <w:rPr>
          <w:rFonts w:cs="Arial"/>
          <w:sz w:val="24"/>
          <w:szCs w:val="24"/>
        </w:rPr>
        <w:t>. These sources which need to be scaled up include the National Health Insurance Fund (</w:t>
      </w:r>
      <w:r w:rsidR="0077557F" w:rsidRPr="00764FE8">
        <w:rPr>
          <w:rFonts w:cs="Arial"/>
          <w:sz w:val="24"/>
          <w:szCs w:val="24"/>
        </w:rPr>
        <w:t>NHIF</w:t>
      </w:r>
      <w:r w:rsidR="00FE4417" w:rsidRPr="00764FE8">
        <w:rPr>
          <w:rFonts w:cs="Arial"/>
          <w:sz w:val="24"/>
          <w:szCs w:val="24"/>
        </w:rPr>
        <w:t>)</w:t>
      </w:r>
      <w:r w:rsidR="0077557F" w:rsidRPr="00764FE8">
        <w:rPr>
          <w:rFonts w:cs="Arial"/>
          <w:sz w:val="24"/>
          <w:szCs w:val="24"/>
        </w:rPr>
        <w:t xml:space="preserve"> and </w:t>
      </w:r>
      <w:r w:rsidR="00FE4417" w:rsidRPr="00764FE8">
        <w:rPr>
          <w:rFonts w:cs="Arial"/>
          <w:sz w:val="24"/>
          <w:szCs w:val="24"/>
        </w:rPr>
        <w:t>Community Health Fund (</w:t>
      </w:r>
      <w:r w:rsidR="0077557F" w:rsidRPr="00764FE8">
        <w:rPr>
          <w:rFonts w:cs="Arial"/>
          <w:sz w:val="24"/>
          <w:szCs w:val="24"/>
        </w:rPr>
        <w:t>CHF</w:t>
      </w:r>
      <w:r w:rsidR="00FE4417" w:rsidRPr="00764FE8">
        <w:rPr>
          <w:rFonts w:cs="Arial"/>
          <w:sz w:val="24"/>
          <w:szCs w:val="24"/>
        </w:rPr>
        <w:t>)</w:t>
      </w:r>
      <w:r w:rsidR="00ED13D6" w:rsidRPr="00764FE8">
        <w:rPr>
          <w:rFonts w:cs="Arial"/>
          <w:sz w:val="24"/>
          <w:szCs w:val="24"/>
        </w:rPr>
        <w:t xml:space="preserve">. There is also a need to minimize wastage and misuse of funds and resources in order to </w:t>
      </w:r>
      <w:r w:rsidR="003A425F" w:rsidRPr="00764FE8">
        <w:rPr>
          <w:rFonts w:cs="Arial"/>
          <w:sz w:val="24"/>
          <w:szCs w:val="24"/>
        </w:rPr>
        <w:t xml:space="preserve">minimize </w:t>
      </w:r>
      <w:r w:rsidR="00ED13D6" w:rsidRPr="00764FE8">
        <w:rPr>
          <w:rFonts w:cs="Arial"/>
          <w:sz w:val="24"/>
          <w:szCs w:val="24"/>
        </w:rPr>
        <w:t xml:space="preserve">the </w:t>
      </w:r>
      <w:r w:rsidR="004D51A3">
        <w:rPr>
          <w:rFonts w:cs="Arial"/>
          <w:sz w:val="24"/>
          <w:szCs w:val="24"/>
        </w:rPr>
        <w:t xml:space="preserve">financing </w:t>
      </w:r>
      <w:r w:rsidR="00ED13D6" w:rsidRPr="00764FE8">
        <w:rPr>
          <w:rFonts w:cs="Arial"/>
          <w:sz w:val="24"/>
          <w:szCs w:val="24"/>
        </w:rPr>
        <w:t>gap</w:t>
      </w:r>
      <w:r w:rsidR="004D51A3">
        <w:rPr>
          <w:rFonts w:cs="Arial"/>
          <w:sz w:val="24"/>
          <w:szCs w:val="24"/>
        </w:rPr>
        <w:t xml:space="preserve"> in the sector</w:t>
      </w:r>
      <w:r w:rsidR="00ED13D6" w:rsidRPr="00764FE8">
        <w:rPr>
          <w:rFonts w:cs="Arial"/>
          <w:sz w:val="24"/>
          <w:szCs w:val="24"/>
        </w:rPr>
        <w:t xml:space="preserve">. </w:t>
      </w:r>
      <w:r w:rsidR="004D51A3">
        <w:rPr>
          <w:rFonts w:cs="Arial"/>
          <w:sz w:val="24"/>
          <w:szCs w:val="24"/>
        </w:rPr>
        <w:t>I</w:t>
      </w:r>
      <w:r w:rsidR="00ED13D6" w:rsidRPr="00764FE8">
        <w:rPr>
          <w:rFonts w:cs="Arial"/>
          <w:sz w:val="24"/>
          <w:szCs w:val="24"/>
        </w:rPr>
        <w:t xml:space="preserve">t would be prudent to </w:t>
      </w:r>
      <w:r w:rsidR="004D51A3">
        <w:rPr>
          <w:rFonts w:cs="Arial"/>
          <w:sz w:val="24"/>
          <w:szCs w:val="24"/>
        </w:rPr>
        <w:t xml:space="preserve">analyse </w:t>
      </w:r>
      <w:r w:rsidR="00ED13D6" w:rsidRPr="00764FE8">
        <w:rPr>
          <w:rFonts w:cs="Arial"/>
          <w:sz w:val="24"/>
          <w:szCs w:val="24"/>
        </w:rPr>
        <w:t xml:space="preserve">how much is spent on prevention </w:t>
      </w:r>
      <w:r w:rsidR="001C5C94">
        <w:rPr>
          <w:rFonts w:cs="Arial"/>
          <w:sz w:val="24"/>
          <w:szCs w:val="24"/>
        </w:rPr>
        <w:t>compared</w:t>
      </w:r>
      <w:r w:rsidR="00ED13D6" w:rsidRPr="00764FE8">
        <w:rPr>
          <w:rFonts w:cs="Arial"/>
          <w:sz w:val="24"/>
          <w:szCs w:val="24"/>
        </w:rPr>
        <w:t xml:space="preserve"> to treatment</w:t>
      </w:r>
      <w:r w:rsidR="001C5C94">
        <w:rPr>
          <w:rFonts w:cs="Arial"/>
          <w:sz w:val="24"/>
          <w:szCs w:val="24"/>
        </w:rPr>
        <w:t>.</w:t>
      </w:r>
    </w:p>
    <w:p w:rsidR="00FE4417" w:rsidRPr="00764FE8" w:rsidRDefault="00FE4417" w:rsidP="003B4FF1">
      <w:pPr>
        <w:spacing w:after="0"/>
        <w:ind w:left="360"/>
        <w:jc w:val="both"/>
        <w:rPr>
          <w:rFonts w:cs="Arial"/>
          <w:sz w:val="24"/>
          <w:szCs w:val="24"/>
        </w:rPr>
      </w:pPr>
    </w:p>
    <w:p w:rsidR="00D63F47" w:rsidRPr="00764FE8" w:rsidRDefault="00501BB4" w:rsidP="003B4FF1">
      <w:pPr>
        <w:numPr>
          <w:ilvl w:val="0"/>
          <w:numId w:val="3"/>
        </w:numPr>
        <w:spacing w:after="0"/>
        <w:ind w:left="360"/>
        <w:jc w:val="both"/>
        <w:rPr>
          <w:rFonts w:cs="Arial"/>
          <w:sz w:val="24"/>
          <w:szCs w:val="24"/>
        </w:rPr>
      </w:pPr>
      <w:r w:rsidRPr="00764FE8">
        <w:rPr>
          <w:rFonts w:cs="Arial"/>
          <w:sz w:val="24"/>
          <w:szCs w:val="24"/>
        </w:rPr>
        <w:t xml:space="preserve">DPs </w:t>
      </w:r>
      <w:r w:rsidR="004E51F4" w:rsidRPr="00764FE8">
        <w:rPr>
          <w:rFonts w:cs="Arial"/>
          <w:sz w:val="24"/>
          <w:szCs w:val="24"/>
        </w:rPr>
        <w:t xml:space="preserve">are advised not to </w:t>
      </w:r>
      <w:r w:rsidRPr="00764FE8">
        <w:rPr>
          <w:rFonts w:cs="Arial"/>
          <w:sz w:val="24"/>
          <w:szCs w:val="24"/>
        </w:rPr>
        <w:t>pull out of the health baske</w:t>
      </w:r>
      <w:r w:rsidR="001C5C94">
        <w:rPr>
          <w:rFonts w:cs="Arial"/>
          <w:sz w:val="24"/>
          <w:szCs w:val="24"/>
        </w:rPr>
        <w:t>t</w:t>
      </w:r>
      <w:r w:rsidRPr="00764FE8">
        <w:rPr>
          <w:rFonts w:cs="Arial"/>
          <w:sz w:val="24"/>
          <w:szCs w:val="24"/>
        </w:rPr>
        <w:t xml:space="preserve"> fund into the general </w:t>
      </w:r>
      <w:r w:rsidR="00B8438D" w:rsidRPr="00764FE8">
        <w:rPr>
          <w:rFonts w:cs="Arial"/>
          <w:sz w:val="24"/>
          <w:szCs w:val="24"/>
        </w:rPr>
        <w:t xml:space="preserve">budget support because this </w:t>
      </w:r>
      <w:r w:rsidR="004D51A3">
        <w:rPr>
          <w:rFonts w:cs="Arial"/>
          <w:sz w:val="24"/>
          <w:szCs w:val="24"/>
        </w:rPr>
        <w:t xml:space="preserve">may </w:t>
      </w:r>
      <w:r w:rsidR="00B8438D" w:rsidRPr="00764FE8">
        <w:rPr>
          <w:rFonts w:cs="Arial"/>
          <w:sz w:val="24"/>
          <w:szCs w:val="24"/>
        </w:rPr>
        <w:t xml:space="preserve">reduce </w:t>
      </w:r>
      <w:r w:rsidR="004D51A3">
        <w:rPr>
          <w:rFonts w:cs="Arial"/>
          <w:sz w:val="24"/>
          <w:szCs w:val="24"/>
        </w:rPr>
        <w:t xml:space="preserve">financing to the sector. </w:t>
      </w:r>
      <w:r w:rsidR="00224A27" w:rsidRPr="00764FE8">
        <w:rPr>
          <w:rFonts w:cs="Arial"/>
          <w:sz w:val="24"/>
          <w:szCs w:val="24"/>
        </w:rPr>
        <w:t>However</w:t>
      </w:r>
      <w:r w:rsidR="004D51A3">
        <w:rPr>
          <w:rFonts w:cs="Arial"/>
          <w:sz w:val="24"/>
          <w:szCs w:val="24"/>
        </w:rPr>
        <w:t xml:space="preserve">, DPs are concerned that they will have difficulties convincing their own governments of continued funds for sector support if is it obvious that the Tanzanian government does not priorities the health sector in budget planning and expenditure.  There is a need for Government to increase actual expenditures on health and for the </w:t>
      </w:r>
      <w:r w:rsidR="00FB1A73" w:rsidRPr="00764FE8">
        <w:rPr>
          <w:rFonts w:cs="Arial"/>
          <w:sz w:val="24"/>
          <w:szCs w:val="24"/>
        </w:rPr>
        <w:t>MOHSW</w:t>
      </w:r>
      <w:r w:rsidR="00224A27" w:rsidRPr="00764FE8">
        <w:rPr>
          <w:rFonts w:cs="Arial"/>
          <w:sz w:val="24"/>
          <w:szCs w:val="24"/>
        </w:rPr>
        <w:t xml:space="preserve"> </w:t>
      </w:r>
      <w:r w:rsidR="004D51A3">
        <w:rPr>
          <w:rFonts w:cs="Arial"/>
          <w:sz w:val="24"/>
          <w:szCs w:val="24"/>
        </w:rPr>
        <w:t xml:space="preserve">and PMO-RALG to </w:t>
      </w:r>
      <w:r w:rsidR="00224A27" w:rsidRPr="00764FE8">
        <w:rPr>
          <w:rFonts w:cs="Arial"/>
          <w:sz w:val="24"/>
          <w:szCs w:val="24"/>
        </w:rPr>
        <w:t>support audits and implementation of audit recommendations</w:t>
      </w:r>
      <w:r w:rsidR="00FE001A" w:rsidRPr="00764FE8">
        <w:rPr>
          <w:rFonts w:cs="Arial"/>
          <w:sz w:val="24"/>
          <w:szCs w:val="24"/>
        </w:rPr>
        <w:t>, in order</w:t>
      </w:r>
      <w:r w:rsidR="00224A27" w:rsidRPr="00764FE8">
        <w:rPr>
          <w:rFonts w:cs="Arial"/>
          <w:sz w:val="24"/>
          <w:szCs w:val="24"/>
        </w:rPr>
        <w:t xml:space="preserve"> to ensure that the basket funds are </w:t>
      </w:r>
      <w:r w:rsidR="00FE259B" w:rsidRPr="00764FE8">
        <w:rPr>
          <w:rFonts w:cs="Arial"/>
          <w:sz w:val="24"/>
          <w:szCs w:val="24"/>
        </w:rPr>
        <w:t>used as planned</w:t>
      </w:r>
      <w:r w:rsidR="004D51A3">
        <w:rPr>
          <w:rFonts w:cs="Arial"/>
          <w:sz w:val="24"/>
          <w:szCs w:val="24"/>
        </w:rPr>
        <w:t>.</w:t>
      </w:r>
    </w:p>
    <w:p w:rsidR="00D63F47" w:rsidRPr="00764FE8" w:rsidRDefault="00D63F47" w:rsidP="003B4FF1">
      <w:pPr>
        <w:pStyle w:val="ListParagraph"/>
        <w:spacing w:after="0"/>
        <w:ind w:left="360"/>
        <w:rPr>
          <w:rFonts w:cs="Arial"/>
          <w:sz w:val="24"/>
          <w:szCs w:val="24"/>
        </w:rPr>
      </w:pPr>
    </w:p>
    <w:p w:rsidR="00D670BE" w:rsidRPr="00764FE8" w:rsidRDefault="0031035C" w:rsidP="003B4FF1">
      <w:pPr>
        <w:numPr>
          <w:ilvl w:val="0"/>
          <w:numId w:val="3"/>
        </w:numPr>
        <w:spacing w:after="0"/>
        <w:ind w:left="360"/>
        <w:jc w:val="both"/>
        <w:rPr>
          <w:rFonts w:cs="Arial"/>
          <w:sz w:val="24"/>
          <w:szCs w:val="24"/>
        </w:rPr>
      </w:pPr>
      <w:r w:rsidRPr="00764FE8">
        <w:rPr>
          <w:rFonts w:cs="Arial"/>
          <w:sz w:val="24"/>
          <w:szCs w:val="24"/>
        </w:rPr>
        <w:lastRenderedPageBreak/>
        <w:t xml:space="preserve">The health basket fund represents a </w:t>
      </w:r>
      <w:r w:rsidR="004D51A3">
        <w:rPr>
          <w:rFonts w:cs="Arial"/>
          <w:sz w:val="24"/>
          <w:szCs w:val="24"/>
        </w:rPr>
        <w:t xml:space="preserve">significant </w:t>
      </w:r>
      <w:r w:rsidRPr="00764FE8">
        <w:rPr>
          <w:rFonts w:cs="Arial"/>
          <w:sz w:val="24"/>
          <w:szCs w:val="24"/>
        </w:rPr>
        <w:t xml:space="preserve">source of funding for the districts. </w:t>
      </w:r>
      <w:r w:rsidR="000313DB">
        <w:rPr>
          <w:rFonts w:cs="Arial"/>
          <w:sz w:val="24"/>
          <w:szCs w:val="24"/>
        </w:rPr>
        <w:t xml:space="preserve">However, </w:t>
      </w:r>
      <w:r w:rsidR="006138AF" w:rsidRPr="00764FE8">
        <w:rPr>
          <w:rFonts w:cs="Arial"/>
          <w:sz w:val="24"/>
          <w:szCs w:val="24"/>
        </w:rPr>
        <w:t>gap</w:t>
      </w:r>
      <w:r w:rsidR="000313DB">
        <w:rPr>
          <w:rFonts w:cs="Arial"/>
          <w:sz w:val="24"/>
          <w:szCs w:val="24"/>
        </w:rPr>
        <w:t>s</w:t>
      </w:r>
      <w:r w:rsidR="006138AF" w:rsidRPr="00764FE8">
        <w:rPr>
          <w:rFonts w:cs="Arial"/>
          <w:sz w:val="24"/>
          <w:szCs w:val="24"/>
        </w:rPr>
        <w:t xml:space="preserve"> in reporting and follow up in the health basket funds at the district levels </w:t>
      </w:r>
      <w:r w:rsidR="00C62DB7" w:rsidRPr="00764FE8">
        <w:rPr>
          <w:rFonts w:cs="Arial"/>
          <w:sz w:val="24"/>
          <w:szCs w:val="24"/>
        </w:rPr>
        <w:t>between MOH</w:t>
      </w:r>
      <w:r w:rsidR="00B64DD8" w:rsidRPr="00764FE8">
        <w:rPr>
          <w:rFonts w:cs="Arial"/>
          <w:sz w:val="24"/>
          <w:szCs w:val="24"/>
        </w:rPr>
        <w:t>SW</w:t>
      </w:r>
      <w:r w:rsidR="00C62DB7" w:rsidRPr="00764FE8">
        <w:rPr>
          <w:rFonts w:cs="Arial"/>
          <w:sz w:val="24"/>
          <w:szCs w:val="24"/>
        </w:rPr>
        <w:t xml:space="preserve"> and PMORALG</w:t>
      </w:r>
      <w:r w:rsidR="000313DB">
        <w:rPr>
          <w:rFonts w:cs="Arial"/>
          <w:sz w:val="24"/>
          <w:szCs w:val="24"/>
        </w:rPr>
        <w:t xml:space="preserve"> make </w:t>
      </w:r>
      <w:r w:rsidR="00C62DB7" w:rsidRPr="00764FE8">
        <w:rPr>
          <w:rFonts w:cs="Arial"/>
          <w:sz w:val="24"/>
          <w:szCs w:val="24"/>
        </w:rPr>
        <w:t>it hard for DPs to argue for sector support</w:t>
      </w:r>
      <w:r w:rsidR="00720E6C" w:rsidRPr="00764FE8">
        <w:rPr>
          <w:rFonts w:cs="Arial"/>
          <w:sz w:val="24"/>
          <w:szCs w:val="24"/>
        </w:rPr>
        <w:t xml:space="preserve">. PMORALG </w:t>
      </w:r>
      <w:r w:rsidR="004D51A3">
        <w:rPr>
          <w:rFonts w:cs="Arial"/>
          <w:sz w:val="24"/>
          <w:szCs w:val="24"/>
        </w:rPr>
        <w:t xml:space="preserve">emphasized that they will continue to make </w:t>
      </w:r>
      <w:r w:rsidR="00720E6C" w:rsidRPr="00764FE8">
        <w:rPr>
          <w:rFonts w:cs="Arial"/>
          <w:sz w:val="24"/>
          <w:szCs w:val="24"/>
        </w:rPr>
        <w:t xml:space="preserve">efforts to </w:t>
      </w:r>
      <w:r w:rsidR="00203774" w:rsidRPr="00764FE8">
        <w:rPr>
          <w:rFonts w:cs="Arial"/>
          <w:sz w:val="24"/>
          <w:szCs w:val="24"/>
        </w:rPr>
        <w:t xml:space="preserve">streamline reporting, </w:t>
      </w:r>
      <w:r w:rsidR="00FA2D35" w:rsidRPr="00764FE8">
        <w:rPr>
          <w:rFonts w:cs="Arial"/>
          <w:sz w:val="24"/>
          <w:szCs w:val="24"/>
        </w:rPr>
        <w:t xml:space="preserve">and </w:t>
      </w:r>
      <w:r w:rsidR="000313DB">
        <w:rPr>
          <w:rFonts w:cs="Arial"/>
          <w:sz w:val="24"/>
          <w:szCs w:val="24"/>
        </w:rPr>
        <w:t xml:space="preserve">to </w:t>
      </w:r>
      <w:r w:rsidR="00203774" w:rsidRPr="00764FE8">
        <w:rPr>
          <w:rFonts w:cs="Arial"/>
          <w:sz w:val="24"/>
          <w:szCs w:val="24"/>
        </w:rPr>
        <w:t xml:space="preserve">strengthen capacity </w:t>
      </w:r>
      <w:r w:rsidR="00DB3DFA" w:rsidRPr="00764FE8">
        <w:rPr>
          <w:rFonts w:cs="Arial"/>
          <w:sz w:val="24"/>
          <w:szCs w:val="24"/>
        </w:rPr>
        <w:t>of regions to supervise LGAs for timely reporting</w:t>
      </w:r>
      <w:r w:rsidR="001C5C94">
        <w:rPr>
          <w:rFonts w:cs="Arial"/>
          <w:sz w:val="24"/>
          <w:szCs w:val="24"/>
        </w:rPr>
        <w:t>.</w:t>
      </w:r>
      <w:r w:rsidR="00DB3DFA" w:rsidRPr="00764FE8">
        <w:rPr>
          <w:rFonts w:cs="Arial"/>
          <w:sz w:val="24"/>
          <w:szCs w:val="24"/>
        </w:rPr>
        <w:t xml:space="preserve"> </w:t>
      </w:r>
      <w:r w:rsidR="00C62DB7" w:rsidRPr="00764FE8">
        <w:rPr>
          <w:rFonts w:cs="Arial"/>
          <w:sz w:val="24"/>
          <w:szCs w:val="24"/>
        </w:rPr>
        <w:t xml:space="preserve"> </w:t>
      </w:r>
      <w:r w:rsidR="001A5C95" w:rsidRPr="00764FE8">
        <w:rPr>
          <w:rFonts w:cs="Arial"/>
          <w:sz w:val="24"/>
          <w:szCs w:val="24"/>
        </w:rPr>
        <w:t xml:space="preserve"> </w:t>
      </w:r>
      <w:r w:rsidR="006B2C48" w:rsidRPr="00764FE8">
        <w:rPr>
          <w:rFonts w:cs="Arial"/>
          <w:sz w:val="24"/>
          <w:szCs w:val="24"/>
        </w:rPr>
        <w:t xml:space="preserve"> </w:t>
      </w:r>
      <w:r w:rsidR="00B8438D" w:rsidRPr="00764FE8">
        <w:rPr>
          <w:rFonts w:cs="Arial"/>
          <w:sz w:val="24"/>
          <w:szCs w:val="24"/>
        </w:rPr>
        <w:t xml:space="preserve"> </w:t>
      </w:r>
    </w:p>
    <w:p w:rsidR="00092227" w:rsidRPr="00764FE8" w:rsidRDefault="00092227" w:rsidP="003B4FF1">
      <w:pPr>
        <w:spacing w:after="0"/>
        <w:ind w:left="360"/>
        <w:jc w:val="both"/>
        <w:rPr>
          <w:rFonts w:cs="Arial"/>
          <w:sz w:val="24"/>
          <w:szCs w:val="24"/>
        </w:rPr>
      </w:pPr>
    </w:p>
    <w:p w:rsidR="001302E7" w:rsidRPr="00764FE8" w:rsidRDefault="000313DB" w:rsidP="003B4FF1">
      <w:pPr>
        <w:numPr>
          <w:ilvl w:val="0"/>
          <w:numId w:val="3"/>
        </w:numPr>
        <w:spacing w:after="0"/>
        <w:ind w:left="360"/>
        <w:jc w:val="both"/>
        <w:rPr>
          <w:rFonts w:cs="Arial"/>
          <w:sz w:val="24"/>
          <w:szCs w:val="24"/>
        </w:rPr>
      </w:pPr>
      <w:r>
        <w:rPr>
          <w:rFonts w:cs="Arial"/>
          <w:sz w:val="24"/>
          <w:szCs w:val="24"/>
        </w:rPr>
        <w:t xml:space="preserve">Although </w:t>
      </w:r>
      <w:r w:rsidR="001302E7" w:rsidRPr="00764FE8">
        <w:rPr>
          <w:rFonts w:cs="Arial"/>
          <w:sz w:val="24"/>
          <w:szCs w:val="24"/>
        </w:rPr>
        <w:t xml:space="preserve">Government </w:t>
      </w:r>
      <w:r>
        <w:rPr>
          <w:rFonts w:cs="Arial"/>
          <w:sz w:val="24"/>
          <w:szCs w:val="24"/>
        </w:rPr>
        <w:t xml:space="preserve">has </w:t>
      </w:r>
      <w:r w:rsidR="001302E7" w:rsidRPr="00764FE8">
        <w:rPr>
          <w:rFonts w:cs="Arial"/>
          <w:sz w:val="24"/>
          <w:szCs w:val="24"/>
        </w:rPr>
        <w:t xml:space="preserve">signed service agreements with non-state health facilities in the spirit of PPP and </w:t>
      </w:r>
      <w:r w:rsidR="004D51A3">
        <w:rPr>
          <w:rFonts w:cs="Arial"/>
          <w:sz w:val="24"/>
          <w:szCs w:val="24"/>
        </w:rPr>
        <w:t xml:space="preserve">in order </w:t>
      </w:r>
      <w:r w:rsidR="001302E7" w:rsidRPr="00764FE8">
        <w:rPr>
          <w:rFonts w:cs="Arial"/>
          <w:sz w:val="24"/>
          <w:szCs w:val="24"/>
        </w:rPr>
        <w:t xml:space="preserve">to make best use of </w:t>
      </w:r>
      <w:r w:rsidR="004D51A3">
        <w:rPr>
          <w:rFonts w:cs="Arial"/>
          <w:sz w:val="24"/>
          <w:szCs w:val="24"/>
        </w:rPr>
        <w:t xml:space="preserve">available resources, </w:t>
      </w:r>
      <w:r>
        <w:rPr>
          <w:rFonts w:cs="Arial"/>
          <w:sz w:val="24"/>
          <w:szCs w:val="24"/>
        </w:rPr>
        <w:t xml:space="preserve">a concern was raised that </w:t>
      </w:r>
      <w:r w:rsidR="001302E7" w:rsidRPr="00764FE8">
        <w:rPr>
          <w:rFonts w:cs="Arial"/>
          <w:sz w:val="24"/>
          <w:szCs w:val="24"/>
        </w:rPr>
        <w:t>costs incurred by some FBOs who signed a service agreement with them</w:t>
      </w:r>
      <w:r>
        <w:rPr>
          <w:rFonts w:cs="Arial"/>
          <w:sz w:val="24"/>
          <w:szCs w:val="24"/>
        </w:rPr>
        <w:t xml:space="preserve"> have not always been reimbursed. It was noted that </w:t>
      </w:r>
      <w:r w:rsidR="001302E7" w:rsidRPr="00764FE8">
        <w:rPr>
          <w:rFonts w:cs="Arial"/>
          <w:sz w:val="24"/>
          <w:szCs w:val="24"/>
        </w:rPr>
        <w:t xml:space="preserve">the </w:t>
      </w:r>
      <w:r w:rsidR="004D51A3">
        <w:rPr>
          <w:rFonts w:cs="Arial"/>
          <w:sz w:val="24"/>
          <w:szCs w:val="24"/>
        </w:rPr>
        <w:t xml:space="preserve">recently conducted </w:t>
      </w:r>
      <w:r w:rsidR="001302E7" w:rsidRPr="00764FE8">
        <w:rPr>
          <w:rFonts w:cs="Arial"/>
          <w:sz w:val="24"/>
          <w:szCs w:val="24"/>
        </w:rPr>
        <w:t xml:space="preserve">costing study will be used to </w:t>
      </w:r>
      <w:r w:rsidR="004D51A3">
        <w:rPr>
          <w:rFonts w:cs="Arial"/>
          <w:sz w:val="24"/>
          <w:szCs w:val="24"/>
        </w:rPr>
        <w:t xml:space="preserve">inform future reimbursements. </w:t>
      </w:r>
      <w:r w:rsidR="001302E7" w:rsidRPr="00764FE8">
        <w:rPr>
          <w:rFonts w:cs="Arial"/>
          <w:sz w:val="24"/>
          <w:szCs w:val="24"/>
        </w:rPr>
        <w:t>Other funding like the council</w:t>
      </w:r>
      <w:r w:rsidR="00326431">
        <w:rPr>
          <w:rFonts w:cs="Arial"/>
          <w:sz w:val="24"/>
          <w:szCs w:val="24"/>
        </w:rPr>
        <w:t>’s</w:t>
      </w:r>
      <w:r w:rsidR="001302E7" w:rsidRPr="00764FE8">
        <w:rPr>
          <w:rFonts w:cs="Arial"/>
          <w:sz w:val="24"/>
          <w:szCs w:val="24"/>
        </w:rPr>
        <w:t xml:space="preserve"> own resources and CHF could also be used for the reimbursements. The service agreements will be reviewed to reflect the new regional </w:t>
      </w:r>
      <w:r w:rsidR="001C5C94">
        <w:rPr>
          <w:rFonts w:cs="Arial"/>
          <w:sz w:val="24"/>
          <w:szCs w:val="24"/>
        </w:rPr>
        <w:t xml:space="preserve">level </w:t>
      </w:r>
      <w:r w:rsidR="001302E7" w:rsidRPr="00764FE8">
        <w:rPr>
          <w:rFonts w:cs="Arial"/>
          <w:sz w:val="24"/>
          <w:szCs w:val="24"/>
        </w:rPr>
        <w:t xml:space="preserve">referral hospitals which have been established </w:t>
      </w:r>
      <w:r w:rsidR="00895E88" w:rsidRPr="00764FE8">
        <w:rPr>
          <w:rFonts w:cs="Arial"/>
          <w:sz w:val="24"/>
          <w:szCs w:val="24"/>
        </w:rPr>
        <w:t>recently</w:t>
      </w:r>
      <w:r w:rsidR="001C5C94">
        <w:rPr>
          <w:rFonts w:cs="Arial"/>
          <w:sz w:val="24"/>
          <w:szCs w:val="24"/>
        </w:rPr>
        <w:t>.</w:t>
      </w:r>
    </w:p>
    <w:p w:rsidR="001302E7" w:rsidRPr="00764FE8" w:rsidRDefault="001302E7" w:rsidP="003B4FF1">
      <w:pPr>
        <w:spacing w:after="0"/>
        <w:ind w:left="360"/>
        <w:jc w:val="both"/>
        <w:rPr>
          <w:rFonts w:cs="Arial"/>
          <w:sz w:val="24"/>
          <w:szCs w:val="24"/>
        </w:rPr>
      </w:pPr>
    </w:p>
    <w:p w:rsidR="007F540E" w:rsidRPr="00764FE8" w:rsidRDefault="00640956" w:rsidP="003B4FF1">
      <w:pPr>
        <w:numPr>
          <w:ilvl w:val="0"/>
          <w:numId w:val="3"/>
        </w:numPr>
        <w:spacing w:after="0"/>
        <w:ind w:left="360"/>
        <w:jc w:val="both"/>
        <w:rPr>
          <w:rFonts w:cs="Arial"/>
          <w:sz w:val="24"/>
          <w:szCs w:val="24"/>
        </w:rPr>
      </w:pPr>
      <w:r w:rsidRPr="00764FE8">
        <w:rPr>
          <w:rFonts w:cs="Arial"/>
          <w:sz w:val="24"/>
          <w:szCs w:val="24"/>
        </w:rPr>
        <w:t xml:space="preserve">HRH shortage is still a major challenge of the health sector. </w:t>
      </w:r>
      <w:r w:rsidR="007F540E" w:rsidRPr="00764FE8">
        <w:rPr>
          <w:rFonts w:cs="Arial"/>
          <w:sz w:val="24"/>
          <w:szCs w:val="24"/>
        </w:rPr>
        <w:t xml:space="preserve">In order to reduce the </w:t>
      </w:r>
      <w:r w:rsidR="00B7125B" w:rsidRPr="00764FE8">
        <w:rPr>
          <w:rFonts w:cs="Arial"/>
          <w:sz w:val="24"/>
          <w:szCs w:val="24"/>
        </w:rPr>
        <w:t xml:space="preserve">staff </w:t>
      </w:r>
      <w:r w:rsidR="007F540E" w:rsidRPr="00764FE8">
        <w:rPr>
          <w:rFonts w:cs="Arial"/>
          <w:sz w:val="24"/>
          <w:szCs w:val="24"/>
        </w:rPr>
        <w:t>workload</w:t>
      </w:r>
      <w:r w:rsidR="00B7125B" w:rsidRPr="00764FE8">
        <w:rPr>
          <w:rFonts w:cs="Arial"/>
          <w:sz w:val="24"/>
          <w:szCs w:val="24"/>
        </w:rPr>
        <w:t xml:space="preserve">, there is a need to </w:t>
      </w:r>
      <w:r w:rsidR="007F540E" w:rsidRPr="00764FE8">
        <w:rPr>
          <w:rFonts w:cs="Arial"/>
          <w:sz w:val="24"/>
          <w:szCs w:val="24"/>
        </w:rPr>
        <w:t>reduc</w:t>
      </w:r>
      <w:r w:rsidR="005E56CE" w:rsidRPr="00764FE8">
        <w:rPr>
          <w:rFonts w:cs="Arial"/>
          <w:sz w:val="24"/>
          <w:szCs w:val="24"/>
        </w:rPr>
        <w:t>e the parallel reporting systems</w:t>
      </w:r>
      <w:r w:rsidR="004F73D4" w:rsidRPr="00764FE8">
        <w:rPr>
          <w:rFonts w:cs="Arial"/>
          <w:sz w:val="24"/>
          <w:szCs w:val="24"/>
        </w:rPr>
        <w:t>. HMIS is now updating the MTUHA tools to deal with parallel reporting systems</w:t>
      </w:r>
      <w:r w:rsidR="00166AB3" w:rsidRPr="00764FE8">
        <w:rPr>
          <w:rFonts w:cs="Arial"/>
          <w:sz w:val="24"/>
          <w:szCs w:val="24"/>
        </w:rPr>
        <w:t>, enhanc</w:t>
      </w:r>
      <w:r w:rsidR="00F04D48" w:rsidRPr="00764FE8">
        <w:rPr>
          <w:rFonts w:cs="Arial"/>
          <w:sz w:val="24"/>
          <w:szCs w:val="24"/>
        </w:rPr>
        <w:t>e</w:t>
      </w:r>
      <w:r w:rsidR="00166AB3" w:rsidRPr="00764FE8">
        <w:rPr>
          <w:rFonts w:cs="Arial"/>
          <w:sz w:val="24"/>
          <w:szCs w:val="24"/>
        </w:rPr>
        <w:t xml:space="preserve"> comm</w:t>
      </w:r>
      <w:r w:rsidR="00F04D48" w:rsidRPr="00764FE8">
        <w:rPr>
          <w:rFonts w:cs="Arial"/>
          <w:sz w:val="24"/>
          <w:szCs w:val="24"/>
        </w:rPr>
        <w:t xml:space="preserve">unication </w:t>
      </w:r>
      <w:r w:rsidR="00326431">
        <w:rPr>
          <w:rFonts w:cs="Arial"/>
          <w:sz w:val="24"/>
          <w:szCs w:val="24"/>
        </w:rPr>
        <w:t xml:space="preserve">between </w:t>
      </w:r>
      <w:r w:rsidR="00F04D48" w:rsidRPr="00764FE8">
        <w:rPr>
          <w:rFonts w:cs="Arial"/>
          <w:sz w:val="24"/>
          <w:szCs w:val="24"/>
        </w:rPr>
        <w:t>MOH</w:t>
      </w:r>
      <w:r w:rsidR="00AD5532" w:rsidRPr="00764FE8">
        <w:rPr>
          <w:rFonts w:cs="Arial"/>
          <w:sz w:val="24"/>
          <w:szCs w:val="24"/>
        </w:rPr>
        <w:t xml:space="preserve">SW </w:t>
      </w:r>
      <w:r w:rsidR="00326431">
        <w:rPr>
          <w:rFonts w:cs="Arial"/>
          <w:sz w:val="24"/>
          <w:szCs w:val="24"/>
        </w:rPr>
        <w:t xml:space="preserve">and </w:t>
      </w:r>
      <w:r w:rsidR="00AD5532" w:rsidRPr="00764FE8">
        <w:rPr>
          <w:rFonts w:cs="Arial"/>
          <w:sz w:val="24"/>
          <w:szCs w:val="24"/>
        </w:rPr>
        <w:t>stakeholders,</w:t>
      </w:r>
      <w:r w:rsidR="00F04D48" w:rsidRPr="00764FE8">
        <w:rPr>
          <w:rFonts w:cs="Arial"/>
          <w:sz w:val="24"/>
          <w:szCs w:val="24"/>
        </w:rPr>
        <w:t xml:space="preserve"> and </w:t>
      </w:r>
      <w:r w:rsidR="00326431">
        <w:rPr>
          <w:rFonts w:cs="Arial"/>
          <w:sz w:val="24"/>
          <w:szCs w:val="24"/>
        </w:rPr>
        <w:t xml:space="preserve">to </w:t>
      </w:r>
      <w:r w:rsidR="00F04D48" w:rsidRPr="00764FE8">
        <w:rPr>
          <w:rFonts w:cs="Arial"/>
          <w:sz w:val="24"/>
          <w:szCs w:val="24"/>
        </w:rPr>
        <w:t xml:space="preserve">put </w:t>
      </w:r>
      <w:r w:rsidR="00664B71" w:rsidRPr="00764FE8">
        <w:rPr>
          <w:rFonts w:cs="Arial"/>
          <w:sz w:val="24"/>
          <w:szCs w:val="24"/>
        </w:rPr>
        <w:t>in place accountability and consequences of not reporting on time</w:t>
      </w:r>
      <w:r w:rsidR="001C5C94">
        <w:rPr>
          <w:rFonts w:cs="Arial"/>
          <w:sz w:val="24"/>
          <w:szCs w:val="24"/>
        </w:rPr>
        <w:t>.</w:t>
      </w:r>
      <w:r w:rsidR="00664B71" w:rsidRPr="00764FE8">
        <w:rPr>
          <w:rFonts w:cs="Arial"/>
          <w:sz w:val="24"/>
          <w:szCs w:val="24"/>
        </w:rPr>
        <w:t xml:space="preserve"> </w:t>
      </w:r>
      <w:r w:rsidR="004F73D4" w:rsidRPr="00764FE8">
        <w:rPr>
          <w:rFonts w:cs="Arial"/>
          <w:sz w:val="24"/>
          <w:szCs w:val="24"/>
        </w:rPr>
        <w:t xml:space="preserve"> </w:t>
      </w:r>
      <w:r w:rsidR="007F540E" w:rsidRPr="00764FE8">
        <w:rPr>
          <w:rFonts w:cs="Arial"/>
          <w:sz w:val="24"/>
          <w:szCs w:val="24"/>
        </w:rPr>
        <w:t xml:space="preserve"> </w:t>
      </w:r>
    </w:p>
    <w:p w:rsidR="00640956" w:rsidRPr="00764FE8" w:rsidRDefault="00640956" w:rsidP="003B4FF1">
      <w:pPr>
        <w:spacing w:after="0"/>
        <w:ind w:left="360"/>
        <w:jc w:val="both"/>
        <w:rPr>
          <w:rFonts w:cs="Arial"/>
          <w:sz w:val="24"/>
          <w:szCs w:val="24"/>
        </w:rPr>
      </w:pPr>
    </w:p>
    <w:p w:rsidR="006028D7" w:rsidRPr="00764FE8" w:rsidRDefault="001518E3" w:rsidP="003B4FF1">
      <w:pPr>
        <w:numPr>
          <w:ilvl w:val="0"/>
          <w:numId w:val="3"/>
        </w:numPr>
        <w:spacing w:after="0"/>
        <w:ind w:left="360"/>
        <w:jc w:val="both"/>
        <w:rPr>
          <w:rFonts w:cs="Arial"/>
          <w:sz w:val="24"/>
          <w:szCs w:val="24"/>
        </w:rPr>
      </w:pPr>
      <w:r w:rsidRPr="00764FE8">
        <w:rPr>
          <w:rFonts w:cs="Arial"/>
          <w:sz w:val="24"/>
          <w:szCs w:val="24"/>
        </w:rPr>
        <w:t xml:space="preserve">Among the main successes of HRH </w:t>
      </w:r>
      <w:r w:rsidR="00326431">
        <w:rPr>
          <w:rFonts w:cs="Arial"/>
          <w:sz w:val="24"/>
          <w:szCs w:val="24"/>
        </w:rPr>
        <w:t xml:space="preserve">is the </w:t>
      </w:r>
      <w:r w:rsidRPr="00764FE8">
        <w:rPr>
          <w:rFonts w:cs="Arial"/>
          <w:sz w:val="24"/>
          <w:szCs w:val="24"/>
        </w:rPr>
        <w:t xml:space="preserve">expansion of health training institutions, </w:t>
      </w:r>
      <w:r w:rsidR="00B90A39" w:rsidRPr="00764FE8">
        <w:rPr>
          <w:rFonts w:cs="Arial"/>
          <w:sz w:val="24"/>
          <w:szCs w:val="24"/>
        </w:rPr>
        <w:t xml:space="preserve">with </w:t>
      </w:r>
      <w:r w:rsidRPr="00764FE8">
        <w:rPr>
          <w:rFonts w:cs="Arial"/>
          <w:sz w:val="24"/>
          <w:szCs w:val="24"/>
        </w:rPr>
        <w:t xml:space="preserve">many </w:t>
      </w:r>
      <w:r w:rsidR="00326431">
        <w:rPr>
          <w:rFonts w:cs="Arial"/>
          <w:sz w:val="24"/>
          <w:szCs w:val="24"/>
        </w:rPr>
        <w:t xml:space="preserve">more health professionals </w:t>
      </w:r>
      <w:r w:rsidR="008E3C67">
        <w:rPr>
          <w:rFonts w:cs="Arial"/>
          <w:sz w:val="24"/>
          <w:szCs w:val="24"/>
        </w:rPr>
        <w:t xml:space="preserve">graduating </w:t>
      </w:r>
      <w:r w:rsidRPr="00764FE8">
        <w:rPr>
          <w:rFonts w:cs="Arial"/>
          <w:sz w:val="24"/>
          <w:szCs w:val="24"/>
        </w:rPr>
        <w:t>from these institutions. However</w:t>
      </w:r>
      <w:r w:rsidR="001F78C7">
        <w:rPr>
          <w:rFonts w:cs="Arial"/>
          <w:sz w:val="24"/>
          <w:szCs w:val="24"/>
        </w:rPr>
        <w:t>,</w:t>
      </w:r>
      <w:r w:rsidRPr="00764FE8">
        <w:rPr>
          <w:rFonts w:cs="Arial"/>
          <w:sz w:val="24"/>
          <w:szCs w:val="24"/>
        </w:rPr>
        <w:t xml:space="preserve"> there is no indication of an increased number of practicing doctors. There is a need to change the manner in which doctors are employed, to bond them to practice after they graduate for a few years</w:t>
      </w:r>
      <w:r w:rsidR="006028D7" w:rsidRPr="00764FE8">
        <w:rPr>
          <w:rFonts w:cs="Arial"/>
          <w:sz w:val="24"/>
          <w:szCs w:val="24"/>
        </w:rPr>
        <w:t>. It is also advisable to assess where all the trained doctors have</w:t>
      </w:r>
      <w:r w:rsidR="00665B97" w:rsidRPr="00764FE8">
        <w:rPr>
          <w:rFonts w:cs="Arial"/>
          <w:sz w:val="24"/>
          <w:szCs w:val="24"/>
        </w:rPr>
        <w:t xml:space="preserve"> been going and why</w:t>
      </w:r>
      <w:r w:rsidR="001C5C94">
        <w:rPr>
          <w:rFonts w:cs="Arial"/>
          <w:sz w:val="24"/>
          <w:szCs w:val="24"/>
        </w:rPr>
        <w:t>.</w:t>
      </w:r>
      <w:r w:rsidR="00665B97" w:rsidRPr="00764FE8">
        <w:rPr>
          <w:rFonts w:cs="Arial"/>
          <w:sz w:val="24"/>
          <w:szCs w:val="24"/>
        </w:rPr>
        <w:t xml:space="preserve"> </w:t>
      </w:r>
      <w:r w:rsidR="008E3C67">
        <w:rPr>
          <w:rFonts w:cs="Arial"/>
          <w:sz w:val="24"/>
          <w:szCs w:val="24"/>
        </w:rPr>
        <w:t xml:space="preserve"> The challenge of obtaining sufficient permits for doctors entering the system was also raised, with a plea for a more policy-oriented approach to determining the wage bill. </w:t>
      </w:r>
    </w:p>
    <w:p w:rsidR="002A7AA0" w:rsidRPr="00764FE8" w:rsidRDefault="002A7AA0" w:rsidP="003B4FF1">
      <w:pPr>
        <w:pStyle w:val="ListParagraph"/>
        <w:spacing w:after="0"/>
        <w:ind w:left="360"/>
        <w:rPr>
          <w:rFonts w:cs="Arial"/>
          <w:sz w:val="24"/>
          <w:szCs w:val="24"/>
        </w:rPr>
      </w:pPr>
    </w:p>
    <w:p w:rsidR="002A7AA0" w:rsidRPr="00764FE8" w:rsidRDefault="006B50C8" w:rsidP="003B4FF1">
      <w:pPr>
        <w:numPr>
          <w:ilvl w:val="0"/>
          <w:numId w:val="3"/>
        </w:numPr>
        <w:spacing w:after="0"/>
        <w:ind w:left="360"/>
        <w:jc w:val="both"/>
        <w:rPr>
          <w:rFonts w:cs="Arial"/>
          <w:sz w:val="24"/>
          <w:szCs w:val="24"/>
        </w:rPr>
      </w:pPr>
      <w:r w:rsidRPr="00764FE8">
        <w:rPr>
          <w:rFonts w:cs="Arial"/>
          <w:sz w:val="24"/>
          <w:szCs w:val="24"/>
        </w:rPr>
        <w:t xml:space="preserve">It </w:t>
      </w:r>
      <w:r w:rsidR="001F78C7">
        <w:rPr>
          <w:rFonts w:cs="Arial"/>
          <w:sz w:val="24"/>
          <w:szCs w:val="24"/>
        </w:rPr>
        <w:t xml:space="preserve">was proposed that </w:t>
      </w:r>
      <w:r w:rsidR="00A05D57" w:rsidRPr="00764FE8">
        <w:rPr>
          <w:rFonts w:cs="Arial"/>
          <w:sz w:val="24"/>
          <w:szCs w:val="24"/>
        </w:rPr>
        <w:t xml:space="preserve">more Assistant Medical Officers (AMOs) </w:t>
      </w:r>
      <w:r w:rsidR="001F78C7">
        <w:rPr>
          <w:rFonts w:cs="Arial"/>
          <w:sz w:val="24"/>
          <w:szCs w:val="24"/>
        </w:rPr>
        <w:t xml:space="preserve">should be trained </w:t>
      </w:r>
      <w:r w:rsidR="00A05D57" w:rsidRPr="00764FE8">
        <w:rPr>
          <w:rFonts w:cs="Arial"/>
          <w:sz w:val="24"/>
          <w:szCs w:val="24"/>
        </w:rPr>
        <w:t>as compared to doctors. The AMOs willing</w:t>
      </w:r>
      <w:r w:rsidRPr="00764FE8">
        <w:rPr>
          <w:rFonts w:cs="Arial"/>
          <w:sz w:val="24"/>
          <w:szCs w:val="24"/>
        </w:rPr>
        <w:t>ly and readily</w:t>
      </w:r>
      <w:r w:rsidR="00A05D57" w:rsidRPr="00764FE8">
        <w:rPr>
          <w:rFonts w:cs="Arial"/>
          <w:sz w:val="24"/>
          <w:szCs w:val="24"/>
        </w:rPr>
        <w:t xml:space="preserve"> work in rural areas which currently are facing a severe shortage of HRH</w:t>
      </w:r>
      <w:r w:rsidR="002A7AA0" w:rsidRPr="00764FE8">
        <w:rPr>
          <w:rFonts w:cs="Arial"/>
          <w:sz w:val="24"/>
          <w:szCs w:val="24"/>
        </w:rPr>
        <w:t xml:space="preserve">. </w:t>
      </w:r>
      <w:r w:rsidR="00F30135" w:rsidRPr="00764FE8">
        <w:rPr>
          <w:rFonts w:cs="Arial"/>
          <w:sz w:val="24"/>
          <w:szCs w:val="24"/>
        </w:rPr>
        <w:t>Furthermore, t</w:t>
      </w:r>
      <w:r w:rsidR="002A7AA0" w:rsidRPr="00764FE8">
        <w:rPr>
          <w:rFonts w:cs="Arial"/>
          <w:sz w:val="24"/>
          <w:szCs w:val="24"/>
        </w:rPr>
        <w:t xml:space="preserve">o enhance retention there is a need to revisit salaries, </w:t>
      </w:r>
      <w:r w:rsidR="00326431">
        <w:rPr>
          <w:rFonts w:cs="Arial"/>
          <w:sz w:val="24"/>
          <w:szCs w:val="24"/>
        </w:rPr>
        <w:t xml:space="preserve">and to </w:t>
      </w:r>
      <w:r w:rsidR="002A7AA0" w:rsidRPr="00764FE8">
        <w:rPr>
          <w:rFonts w:cs="Arial"/>
          <w:sz w:val="24"/>
          <w:szCs w:val="24"/>
        </w:rPr>
        <w:t xml:space="preserve">establish a minimum wage bill </w:t>
      </w:r>
      <w:r w:rsidR="00BE4F25" w:rsidRPr="00764FE8">
        <w:rPr>
          <w:rFonts w:cs="Arial"/>
          <w:sz w:val="24"/>
          <w:szCs w:val="24"/>
        </w:rPr>
        <w:t xml:space="preserve">with </w:t>
      </w:r>
      <w:r w:rsidR="002A7AA0" w:rsidRPr="00764FE8">
        <w:rPr>
          <w:rFonts w:cs="Arial"/>
          <w:sz w:val="24"/>
          <w:szCs w:val="24"/>
        </w:rPr>
        <w:t>incentives for HRH</w:t>
      </w:r>
      <w:r w:rsidR="00BE4F25" w:rsidRPr="00764FE8">
        <w:rPr>
          <w:rFonts w:cs="Arial"/>
          <w:sz w:val="24"/>
          <w:szCs w:val="24"/>
        </w:rPr>
        <w:t xml:space="preserve">. This will support the country to meet its targets in terms of </w:t>
      </w:r>
      <w:r w:rsidR="002A7AA0" w:rsidRPr="00764FE8">
        <w:rPr>
          <w:rFonts w:cs="Arial"/>
          <w:sz w:val="24"/>
          <w:szCs w:val="24"/>
        </w:rPr>
        <w:t>numbers of HRH</w:t>
      </w:r>
      <w:r w:rsidR="001C5C94">
        <w:rPr>
          <w:rFonts w:cs="Arial"/>
          <w:sz w:val="24"/>
          <w:szCs w:val="24"/>
        </w:rPr>
        <w:t>.</w:t>
      </w:r>
      <w:r w:rsidR="002A7AA0" w:rsidRPr="00764FE8">
        <w:rPr>
          <w:rFonts w:cs="Arial"/>
          <w:sz w:val="24"/>
          <w:szCs w:val="24"/>
        </w:rPr>
        <w:t xml:space="preserve"> </w:t>
      </w:r>
    </w:p>
    <w:p w:rsidR="001518E3" w:rsidRPr="00764FE8" w:rsidRDefault="001518E3" w:rsidP="003B4FF1">
      <w:pPr>
        <w:spacing w:after="0"/>
        <w:ind w:left="360"/>
        <w:jc w:val="both"/>
        <w:rPr>
          <w:rFonts w:cs="Arial"/>
          <w:sz w:val="24"/>
          <w:szCs w:val="24"/>
        </w:rPr>
      </w:pPr>
    </w:p>
    <w:p w:rsidR="00455CF3" w:rsidRPr="00764FE8" w:rsidRDefault="008E3C67" w:rsidP="003B4FF1">
      <w:pPr>
        <w:numPr>
          <w:ilvl w:val="0"/>
          <w:numId w:val="3"/>
        </w:numPr>
        <w:spacing w:after="0"/>
        <w:ind w:left="360"/>
        <w:jc w:val="both"/>
        <w:rPr>
          <w:rFonts w:cs="Arial"/>
          <w:sz w:val="24"/>
          <w:szCs w:val="24"/>
        </w:rPr>
      </w:pPr>
      <w:r>
        <w:rPr>
          <w:rFonts w:cs="Arial"/>
          <w:sz w:val="24"/>
          <w:szCs w:val="24"/>
        </w:rPr>
        <w:t xml:space="preserve">In response to a question about shortages of M&amp;E personnel, it was felt that there </w:t>
      </w:r>
      <w:r w:rsidR="000011BA" w:rsidRPr="00764FE8">
        <w:rPr>
          <w:rFonts w:cs="Arial"/>
          <w:sz w:val="24"/>
          <w:szCs w:val="24"/>
        </w:rPr>
        <w:t xml:space="preserve">is no need to </w:t>
      </w:r>
      <w:r w:rsidR="00980797" w:rsidRPr="00764FE8">
        <w:rPr>
          <w:rFonts w:cs="Arial"/>
          <w:sz w:val="24"/>
          <w:szCs w:val="24"/>
        </w:rPr>
        <w:t xml:space="preserve">employ </w:t>
      </w:r>
      <w:r w:rsidR="000011BA" w:rsidRPr="00764FE8">
        <w:rPr>
          <w:rFonts w:cs="Arial"/>
          <w:sz w:val="24"/>
          <w:szCs w:val="24"/>
        </w:rPr>
        <w:t xml:space="preserve">data </w:t>
      </w:r>
      <w:r w:rsidR="00217024" w:rsidRPr="00764FE8">
        <w:rPr>
          <w:rFonts w:cs="Arial"/>
          <w:sz w:val="24"/>
          <w:szCs w:val="24"/>
        </w:rPr>
        <w:t>cle</w:t>
      </w:r>
      <w:r w:rsidR="000011BA" w:rsidRPr="00764FE8">
        <w:rPr>
          <w:rFonts w:cs="Arial"/>
          <w:sz w:val="24"/>
          <w:szCs w:val="24"/>
        </w:rPr>
        <w:t xml:space="preserve">rks </w:t>
      </w:r>
      <w:r w:rsidR="00326431">
        <w:rPr>
          <w:rFonts w:cs="Arial"/>
          <w:sz w:val="24"/>
          <w:szCs w:val="24"/>
        </w:rPr>
        <w:t xml:space="preserve">at the facility level </w:t>
      </w:r>
      <w:r w:rsidR="000011BA" w:rsidRPr="00764FE8">
        <w:rPr>
          <w:rFonts w:cs="Arial"/>
          <w:sz w:val="24"/>
          <w:szCs w:val="24"/>
        </w:rPr>
        <w:t xml:space="preserve">since medical personnel record data as they provide services. </w:t>
      </w:r>
      <w:r w:rsidR="006C5205" w:rsidRPr="00764FE8">
        <w:rPr>
          <w:rFonts w:cs="Arial"/>
          <w:sz w:val="24"/>
          <w:szCs w:val="24"/>
        </w:rPr>
        <w:t>Howeve</w:t>
      </w:r>
      <w:r>
        <w:rPr>
          <w:rFonts w:cs="Arial"/>
          <w:sz w:val="24"/>
          <w:szCs w:val="24"/>
        </w:rPr>
        <w:t>,</w:t>
      </w:r>
      <w:r w:rsidR="006C5205" w:rsidRPr="00764FE8">
        <w:rPr>
          <w:rFonts w:cs="Arial"/>
          <w:sz w:val="24"/>
          <w:szCs w:val="24"/>
        </w:rPr>
        <w:t xml:space="preserve">r there is a need for </w:t>
      </w:r>
      <w:r w:rsidR="00541DD1" w:rsidRPr="00764FE8">
        <w:rPr>
          <w:rFonts w:cs="Arial"/>
          <w:sz w:val="24"/>
          <w:szCs w:val="24"/>
        </w:rPr>
        <w:t xml:space="preserve">an M&amp;E cadre </w:t>
      </w:r>
      <w:r w:rsidR="006C5205" w:rsidRPr="00764FE8">
        <w:rPr>
          <w:rFonts w:cs="Arial"/>
          <w:sz w:val="24"/>
          <w:szCs w:val="24"/>
        </w:rPr>
        <w:t xml:space="preserve">to assist in consolidating data at </w:t>
      </w:r>
      <w:r w:rsidR="00541DD1" w:rsidRPr="00764FE8">
        <w:rPr>
          <w:rFonts w:cs="Arial"/>
          <w:sz w:val="24"/>
          <w:szCs w:val="24"/>
        </w:rPr>
        <w:t>the district level</w:t>
      </w:r>
      <w:r w:rsidR="00EA5E56" w:rsidRPr="00764FE8">
        <w:rPr>
          <w:rFonts w:cs="Arial"/>
          <w:sz w:val="24"/>
          <w:szCs w:val="24"/>
        </w:rPr>
        <w:t xml:space="preserve">. Mzumbe University is now </w:t>
      </w:r>
      <w:r w:rsidR="00F77FC7" w:rsidRPr="00764FE8">
        <w:rPr>
          <w:rFonts w:cs="Arial"/>
          <w:sz w:val="24"/>
          <w:szCs w:val="24"/>
        </w:rPr>
        <w:t xml:space="preserve">planning for </w:t>
      </w:r>
      <w:r w:rsidR="00455CF3" w:rsidRPr="00764FE8">
        <w:rPr>
          <w:rFonts w:cs="Arial"/>
          <w:sz w:val="24"/>
          <w:szCs w:val="24"/>
        </w:rPr>
        <w:t xml:space="preserve">a degree course for </w:t>
      </w:r>
      <w:r w:rsidR="0065448A" w:rsidRPr="00764FE8">
        <w:rPr>
          <w:rFonts w:cs="Arial"/>
          <w:sz w:val="24"/>
          <w:szCs w:val="24"/>
        </w:rPr>
        <w:t>an M&amp;E cadre</w:t>
      </w:r>
      <w:r w:rsidR="00102AAE">
        <w:rPr>
          <w:rFonts w:cs="Arial"/>
          <w:sz w:val="24"/>
          <w:szCs w:val="24"/>
        </w:rPr>
        <w:t>.</w:t>
      </w:r>
    </w:p>
    <w:p w:rsidR="00455CF3" w:rsidRPr="00764FE8" w:rsidRDefault="00455CF3" w:rsidP="003B4FF1">
      <w:pPr>
        <w:pStyle w:val="ListParagraph"/>
        <w:spacing w:after="0"/>
        <w:ind w:left="360"/>
        <w:rPr>
          <w:rFonts w:cs="Arial"/>
          <w:sz w:val="24"/>
          <w:szCs w:val="24"/>
        </w:rPr>
      </w:pPr>
    </w:p>
    <w:p w:rsidR="00D82C28" w:rsidRPr="00764FE8" w:rsidRDefault="0077312E" w:rsidP="003B4FF1">
      <w:pPr>
        <w:numPr>
          <w:ilvl w:val="0"/>
          <w:numId w:val="3"/>
        </w:numPr>
        <w:spacing w:after="0"/>
        <w:ind w:left="360"/>
        <w:jc w:val="both"/>
        <w:rPr>
          <w:rFonts w:cs="Arial"/>
          <w:sz w:val="24"/>
          <w:szCs w:val="24"/>
        </w:rPr>
      </w:pPr>
      <w:r w:rsidRPr="00764FE8">
        <w:rPr>
          <w:rFonts w:cs="Arial"/>
          <w:sz w:val="24"/>
          <w:szCs w:val="24"/>
        </w:rPr>
        <w:lastRenderedPageBreak/>
        <w:t xml:space="preserve">There are various sources of data on </w:t>
      </w:r>
      <w:r w:rsidR="00ED359C" w:rsidRPr="00764FE8">
        <w:rPr>
          <w:rFonts w:cs="Arial"/>
          <w:sz w:val="24"/>
          <w:szCs w:val="24"/>
        </w:rPr>
        <w:t xml:space="preserve">numbers of </w:t>
      </w:r>
      <w:r w:rsidRPr="00764FE8">
        <w:rPr>
          <w:rFonts w:cs="Arial"/>
          <w:sz w:val="24"/>
          <w:szCs w:val="24"/>
        </w:rPr>
        <w:t>nurse</w:t>
      </w:r>
      <w:r w:rsidR="008E3C67">
        <w:rPr>
          <w:rFonts w:cs="Arial"/>
          <w:sz w:val="24"/>
          <w:szCs w:val="24"/>
        </w:rPr>
        <w:t>-</w:t>
      </w:r>
      <w:r w:rsidRPr="00764FE8">
        <w:rPr>
          <w:rFonts w:cs="Arial"/>
          <w:sz w:val="24"/>
          <w:szCs w:val="24"/>
        </w:rPr>
        <w:t>midwife</w:t>
      </w:r>
      <w:r w:rsidR="00295C4C" w:rsidRPr="00764FE8">
        <w:rPr>
          <w:rFonts w:cs="Arial"/>
          <w:sz w:val="24"/>
          <w:szCs w:val="24"/>
        </w:rPr>
        <w:t xml:space="preserve"> staff. These include</w:t>
      </w:r>
      <w:r w:rsidRPr="00764FE8">
        <w:rPr>
          <w:rFonts w:cs="Arial"/>
          <w:sz w:val="24"/>
          <w:szCs w:val="24"/>
        </w:rPr>
        <w:t xml:space="preserve"> public sector, </w:t>
      </w:r>
      <w:r w:rsidR="00330C53" w:rsidRPr="00764FE8">
        <w:rPr>
          <w:rFonts w:cs="Arial"/>
          <w:sz w:val="24"/>
          <w:szCs w:val="24"/>
        </w:rPr>
        <w:t>Faith Based Organizations (</w:t>
      </w:r>
      <w:r w:rsidRPr="00764FE8">
        <w:rPr>
          <w:rFonts w:cs="Arial"/>
          <w:sz w:val="24"/>
          <w:szCs w:val="24"/>
        </w:rPr>
        <w:t>FBO</w:t>
      </w:r>
      <w:r w:rsidR="00330C53" w:rsidRPr="00764FE8">
        <w:rPr>
          <w:rFonts w:cs="Arial"/>
          <w:sz w:val="24"/>
          <w:szCs w:val="24"/>
        </w:rPr>
        <w:t>)</w:t>
      </w:r>
      <w:r w:rsidRPr="00764FE8">
        <w:rPr>
          <w:rFonts w:cs="Arial"/>
          <w:sz w:val="24"/>
          <w:szCs w:val="24"/>
        </w:rPr>
        <w:t xml:space="preserve">, </w:t>
      </w:r>
      <w:r w:rsidR="009149E5" w:rsidRPr="00764FE8">
        <w:rPr>
          <w:rFonts w:cs="Arial"/>
          <w:sz w:val="24"/>
          <w:szCs w:val="24"/>
        </w:rPr>
        <w:t>NGOs</w:t>
      </w:r>
      <w:r w:rsidRPr="00764FE8">
        <w:rPr>
          <w:rFonts w:cs="Arial"/>
          <w:sz w:val="24"/>
          <w:szCs w:val="24"/>
        </w:rPr>
        <w:t xml:space="preserve"> and private sector</w:t>
      </w:r>
      <w:r w:rsidR="00295C4C" w:rsidRPr="00764FE8">
        <w:rPr>
          <w:rFonts w:cs="Arial"/>
          <w:sz w:val="24"/>
          <w:szCs w:val="24"/>
        </w:rPr>
        <w:t xml:space="preserve"> sources</w:t>
      </w:r>
      <w:r w:rsidRPr="00764FE8">
        <w:rPr>
          <w:rFonts w:cs="Arial"/>
          <w:sz w:val="24"/>
          <w:szCs w:val="24"/>
        </w:rPr>
        <w:t xml:space="preserve">. </w:t>
      </w:r>
      <w:r w:rsidR="000A7C7D" w:rsidRPr="00764FE8">
        <w:rPr>
          <w:rFonts w:cs="Arial"/>
          <w:sz w:val="24"/>
          <w:szCs w:val="24"/>
        </w:rPr>
        <w:t>H</w:t>
      </w:r>
      <w:r w:rsidR="005E56CE" w:rsidRPr="00764FE8">
        <w:rPr>
          <w:rFonts w:cs="Arial"/>
          <w:sz w:val="24"/>
          <w:szCs w:val="24"/>
        </w:rPr>
        <w:t xml:space="preserve">armonization </w:t>
      </w:r>
      <w:r w:rsidR="000A7C7D" w:rsidRPr="00764FE8">
        <w:rPr>
          <w:rFonts w:cs="Arial"/>
          <w:sz w:val="24"/>
          <w:szCs w:val="24"/>
        </w:rPr>
        <w:t xml:space="preserve">of these data sources </w:t>
      </w:r>
      <w:r w:rsidR="005E56CE" w:rsidRPr="00764FE8">
        <w:rPr>
          <w:rFonts w:cs="Arial"/>
          <w:sz w:val="24"/>
          <w:szCs w:val="24"/>
        </w:rPr>
        <w:t>is ongoing</w:t>
      </w:r>
      <w:r w:rsidR="00330703" w:rsidRPr="00764FE8">
        <w:rPr>
          <w:rFonts w:cs="Arial"/>
          <w:sz w:val="24"/>
          <w:szCs w:val="24"/>
        </w:rPr>
        <w:t>,</w:t>
      </w:r>
      <w:r w:rsidR="005E56CE" w:rsidRPr="00764FE8">
        <w:rPr>
          <w:rFonts w:cs="Arial"/>
          <w:sz w:val="24"/>
          <w:szCs w:val="24"/>
        </w:rPr>
        <w:t xml:space="preserve"> </w:t>
      </w:r>
      <w:r w:rsidR="00E9740B" w:rsidRPr="00764FE8">
        <w:rPr>
          <w:rFonts w:cs="Arial"/>
          <w:sz w:val="24"/>
          <w:szCs w:val="24"/>
        </w:rPr>
        <w:t>which will lead to a data warehouse containing all the official Government informa</w:t>
      </w:r>
      <w:r w:rsidR="008379C8" w:rsidRPr="00764FE8">
        <w:rPr>
          <w:rFonts w:cs="Arial"/>
          <w:sz w:val="24"/>
          <w:szCs w:val="24"/>
        </w:rPr>
        <w:t>tion</w:t>
      </w:r>
      <w:r w:rsidR="00102AAE">
        <w:rPr>
          <w:rFonts w:cs="Arial"/>
          <w:sz w:val="24"/>
          <w:szCs w:val="24"/>
        </w:rPr>
        <w:t>.</w:t>
      </w:r>
    </w:p>
    <w:p w:rsidR="00675B83" w:rsidRPr="00764FE8" w:rsidRDefault="00675B83" w:rsidP="003B4FF1">
      <w:pPr>
        <w:spacing w:after="0"/>
        <w:ind w:left="360"/>
        <w:jc w:val="both"/>
        <w:rPr>
          <w:rFonts w:cs="Arial"/>
          <w:sz w:val="24"/>
          <w:szCs w:val="24"/>
        </w:rPr>
      </w:pPr>
    </w:p>
    <w:p w:rsidR="00B54C3F" w:rsidRPr="00764FE8" w:rsidRDefault="00B54C3F" w:rsidP="003B4FF1">
      <w:pPr>
        <w:numPr>
          <w:ilvl w:val="0"/>
          <w:numId w:val="3"/>
        </w:numPr>
        <w:spacing w:after="0"/>
        <w:ind w:left="360"/>
        <w:jc w:val="both"/>
        <w:rPr>
          <w:rFonts w:cs="Arial"/>
          <w:sz w:val="24"/>
          <w:szCs w:val="24"/>
        </w:rPr>
      </w:pPr>
      <w:r w:rsidRPr="00764FE8">
        <w:rPr>
          <w:rFonts w:cs="Arial"/>
          <w:sz w:val="24"/>
          <w:szCs w:val="24"/>
        </w:rPr>
        <w:t xml:space="preserve">Medical </w:t>
      </w:r>
      <w:r w:rsidR="00102AAE">
        <w:rPr>
          <w:rFonts w:cs="Arial"/>
          <w:sz w:val="24"/>
          <w:szCs w:val="24"/>
        </w:rPr>
        <w:t>A</w:t>
      </w:r>
      <w:r w:rsidRPr="00764FE8">
        <w:rPr>
          <w:rFonts w:cs="Arial"/>
          <w:sz w:val="24"/>
          <w:szCs w:val="24"/>
        </w:rPr>
        <w:t xml:space="preserve">ttendants </w:t>
      </w:r>
      <w:r w:rsidR="00493884" w:rsidRPr="00764FE8">
        <w:rPr>
          <w:rFonts w:cs="Arial"/>
          <w:sz w:val="24"/>
          <w:szCs w:val="24"/>
        </w:rPr>
        <w:t>who also perform</w:t>
      </w:r>
      <w:r w:rsidRPr="00764FE8">
        <w:rPr>
          <w:rFonts w:cs="Arial"/>
          <w:sz w:val="24"/>
          <w:szCs w:val="24"/>
        </w:rPr>
        <w:t xml:space="preserve"> </w:t>
      </w:r>
      <w:r w:rsidR="00D23828" w:rsidRPr="00764FE8">
        <w:rPr>
          <w:rFonts w:cs="Arial"/>
          <w:sz w:val="24"/>
          <w:szCs w:val="24"/>
        </w:rPr>
        <w:t xml:space="preserve">some </w:t>
      </w:r>
      <w:r w:rsidRPr="00764FE8">
        <w:rPr>
          <w:rFonts w:cs="Arial"/>
          <w:sz w:val="24"/>
          <w:szCs w:val="24"/>
        </w:rPr>
        <w:t>health services, even to the extent of delivering babies</w:t>
      </w:r>
      <w:r w:rsidR="008E3C67">
        <w:rPr>
          <w:rFonts w:cs="Arial"/>
          <w:sz w:val="24"/>
          <w:szCs w:val="24"/>
        </w:rPr>
        <w:t>,</w:t>
      </w:r>
      <w:r w:rsidRPr="00764FE8">
        <w:rPr>
          <w:rFonts w:cs="Arial"/>
          <w:sz w:val="24"/>
          <w:szCs w:val="24"/>
        </w:rPr>
        <w:t xml:space="preserve"> </w:t>
      </w:r>
      <w:r w:rsidR="00C008D6" w:rsidRPr="00764FE8">
        <w:rPr>
          <w:rFonts w:cs="Arial"/>
          <w:sz w:val="24"/>
          <w:szCs w:val="24"/>
        </w:rPr>
        <w:t xml:space="preserve">are currently </w:t>
      </w:r>
      <w:r w:rsidRPr="00764FE8">
        <w:rPr>
          <w:rFonts w:cs="Arial"/>
          <w:sz w:val="24"/>
          <w:szCs w:val="24"/>
        </w:rPr>
        <w:t xml:space="preserve">limited from attending training. </w:t>
      </w:r>
      <w:r w:rsidR="00F452AD" w:rsidRPr="00764FE8">
        <w:rPr>
          <w:rFonts w:cs="Arial"/>
          <w:sz w:val="24"/>
          <w:szCs w:val="24"/>
        </w:rPr>
        <w:t xml:space="preserve">A curriculum for their training should be developed. Then they </w:t>
      </w:r>
      <w:r w:rsidRPr="00764FE8">
        <w:rPr>
          <w:rFonts w:cs="Arial"/>
          <w:sz w:val="24"/>
          <w:szCs w:val="24"/>
        </w:rPr>
        <w:t xml:space="preserve">should be </w:t>
      </w:r>
      <w:r w:rsidR="00FC6DAB" w:rsidRPr="00764FE8">
        <w:rPr>
          <w:rFonts w:cs="Arial"/>
          <w:sz w:val="24"/>
          <w:szCs w:val="24"/>
        </w:rPr>
        <w:t>provided training</w:t>
      </w:r>
      <w:r w:rsidR="004365EE" w:rsidRPr="00764FE8">
        <w:rPr>
          <w:rFonts w:cs="Arial"/>
          <w:sz w:val="24"/>
          <w:szCs w:val="24"/>
        </w:rPr>
        <w:t>,</w:t>
      </w:r>
      <w:r w:rsidR="00FC6DAB" w:rsidRPr="00764FE8">
        <w:rPr>
          <w:rFonts w:cs="Arial"/>
          <w:sz w:val="24"/>
          <w:szCs w:val="24"/>
        </w:rPr>
        <w:t xml:space="preserve"> </w:t>
      </w:r>
      <w:r w:rsidRPr="00764FE8">
        <w:rPr>
          <w:rFonts w:cs="Arial"/>
          <w:sz w:val="24"/>
          <w:szCs w:val="24"/>
        </w:rPr>
        <w:t>especially if they are the only cadre in the health facility</w:t>
      </w:r>
      <w:r w:rsidR="00102AAE">
        <w:rPr>
          <w:rFonts w:cs="Arial"/>
          <w:sz w:val="24"/>
          <w:szCs w:val="24"/>
        </w:rPr>
        <w:t>.</w:t>
      </w:r>
    </w:p>
    <w:p w:rsidR="002B6491" w:rsidRPr="00764FE8" w:rsidRDefault="002B6491" w:rsidP="003B4FF1">
      <w:pPr>
        <w:spacing w:after="0"/>
        <w:ind w:left="360"/>
        <w:jc w:val="both"/>
        <w:rPr>
          <w:rFonts w:cs="Arial"/>
          <w:sz w:val="24"/>
          <w:szCs w:val="24"/>
        </w:rPr>
      </w:pPr>
    </w:p>
    <w:p w:rsidR="004F2668" w:rsidRPr="00764FE8" w:rsidRDefault="004F2668" w:rsidP="003B4FF1">
      <w:pPr>
        <w:numPr>
          <w:ilvl w:val="0"/>
          <w:numId w:val="3"/>
        </w:numPr>
        <w:spacing w:after="0"/>
        <w:ind w:left="360"/>
        <w:jc w:val="both"/>
        <w:rPr>
          <w:rFonts w:cs="Arial"/>
          <w:sz w:val="24"/>
          <w:szCs w:val="24"/>
        </w:rPr>
      </w:pPr>
      <w:r w:rsidRPr="00764FE8">
        <w:rPr>
          <w:rFonts w:cs="Arial"/>
          <w:sz w:val="24"/>
          <w:szCs w:val="24"/>
        </w:rPr>
        <w:t xml:space="preserve">There is a need for Government to now look at </w:t>
      </w:r>
      <w:r w:rsidR="001701E6" w:rsidRPr="00764FE8">
        <w:rPr>
          <w:rFonts w:cs="Arial"/>
          <w:sz w:val="24"/>
          <w:szCs w:val="24"/>
        </w:rPr>
        <w:t>Community Health Workers (</w:t>
      </w:r>
      <w:r w:rsidRPr="00764FE8">
        <w:rPr>
          <w:rFonts w:cs="Arial"/>
          <w:sz w:val="24"/>
          <w:szCs w:val="24"/>
        </w:rPr>
        <w:t>CHWs</w:t>
      </w:r>
      <w:r w:rsidR="001701E6" w:rsidRPr="00764FE8">
        <w:rPr>
          <w:rFonts w:cs="Arial"/>
          <w:sz w:val="24"/>
          <w:szCs w:val="24"/>
        </w:rPr>
        <w:t>)</w:t>
      </w:r>
      <w:r w:rsidRPr="00764FE8">
        <w:rPr>
          <w:rFonts w:cs="Arial"/>
          <w:sz w:val="24"/>
          <w:szCs w:val="24"/>
        </w:rPr>
        <w:t xml:space="preserve">, </w:t>
      </w:r>
      <w:r w:rsidR="001701E6" w:rsidRPr="00764FE8">
        <w:rPr>
          <w:rFonts w:cs="Arial"/>
          <w:sz w:val="24"/>
          <w:szCs w:val="24"/>
        </w:rPr>
        <w:t>Community Owned Resource Persons (</w:t>
      </w:r>
      <w:r w:rsidRPr="00764FE8">
        <w:rPr>
          <w:rFonts w:cs="Arial"/>
          <w:sz w:val="24"/>
          <w:szCs w:val="24"/>
        </w:rPr>
        <w:t>CORPs</w:t>
      </w:r>
      <w:r w:rsidR="001701E6" w:rsidRPr="00764FE8">
        <w:rPr>
          <w:rFonts w:cs="Arial"/>
          <w:sz w:val="24"/>
          <w:szCs w:val="24"/>
        </w:rPr>
        <w:t>)</w:t>
      </w:r>
      <w:r w:rsidRPr="00764FE8">
        <w:rPr>
          <w:rFonts w:cs="Arial"/>
          <w:sz w:val="24"/>
          <w:szCs w:val="24"/>
        </w:rPr>
        <w:t xml:space="preserve">, </w:t>
      </w:r>
      <w:r w:rsidR="001B5DEF" w:rsidRPr="00764FE8">
        <w:rPr>
          <w:rFonts w:cs="Arial"/>
          <w:sz w:val="24"/>
          <w:szCs w:val="24"/>
        </w:rPr>
        <w:t>Village Health Committees (</w:t>
      </w:r>
      <w:r w:rsidRPr="00764FE8">
        <w:rPr>
          <w:rFonts w:cs="Arial"/>
          <w:sz w:val="24"/>
          <w:szCs w:val="24"/>
        </w:rPr>
        <w:t>VHCs</w:t>
      </w:r>
      <w:r w:rsidR="001B5DEF" w:rsidRPr="00764FE8">
        <w:rPr>
          <w:rFonts w:cs="Arial"/>
          <w:sz w:val="24"/>
          <w:szCs w:val="24"/>
        </w:rPr>
        <w:t>)</w:t>
      </w:r>
      <w:r w:rsidRPr="00764FE8">
        <w:rPr>
          <w:rFonts w:cs="Arial"/>
          <w:sz w:val="24"/>
          <w:szCs w:val="24"/>
        </w:rPr>
        <w:t xml:space="preserve"> and all the teams in terms of their remuneration and regulation. This would entail making the </w:t>
      </w:r>
      <w:r w:rsidR="009E2E33" w:rsidRPr="00764FE8">
        <w:rPr>
          <w:rFonts w:cs="Arial"/>
          <w:sz w:val="24"/>
          <w:szCs w:val="24"/>
        </w:rPr>
        <w:t xml:space="preserve">community based health workers </w:t>
      </w:r>
      <w:r w:rsidRPr="00764FE8">
        <w:rPr>
          <w:rFonts w:cs="Arial"/>
          <w:sz w:val="24"/>
          <w:szCs w:val="24"/>
        </w:rPr>
        <w:t xml:space="preserve">a national program </w:t>
      </w:r>
      <w:r w:rsidR="009E2E33" w:rsidRPr="00764FE8">
        <w:rPr>
          <w:rFonts w:cs="Arial"/>
          <w:sz w:val="24"/>
          <w:szCs w:val="24"/>
        </w:rPr>
        <w:t xml:space="preserve">which manages them as </w:t>
      </w:r>
      <w:r w:rsidRPr="00764FE8">
        <w:rPr>
          <w:rFonts w:cs="Arial"/>
          <w:sz w:val="24"/>
          <w:szCs w:val="24"/>
        </w:rPr>
        <w:t>health promotion agents</w:t>
      </w:r>
      <w:r w:rsidR="00102AAE">
        <w:rPr>
          <w:rFonts w:cs="Arial"/>
          <w:sz w:val="24"/>
          <w:szCs w:val="24"/>
        </w:rPr>
        <w:t>.</w:t>
      </w:r>
      <w:r w:rsidRPr="00764FE8">
        <w:rPr>
          <w:rFonts w:cs="Arial"/>
          <w:sz w:val="24"/>
          <w:szCs w:val="24"/>
        </w:rPr>
        <w:t xml:space="preserve"> </w:t>
      </w:r>
      <w:r w:rsidR="00EE030A">
        <w:rPr>
          <w:rFonts w:cs="Arial"/>
          <w:sz w:val="24"/>
          <w:szCs w:val="24"/>
        </w:rPr>
        <w:t xml:space="preserve"> A first step would be to look at the job description for Community Health Workers in order to link their role with health promotion and advocacy work. </w:t>
      </w:r>
    </w:p>
    <w:p w:rsidR="00CD6DFE" w:rsidRPr="00764FE8" w:rsidRDefault="00CD6DFE" w:rsidP="003B4FF1">
      <w:pPr>
        <w:spacing w:after="0"/>
        <w:jc w:val="both"/>
        <w:rPr>
          <w:rFonts w:cs="Arial"/>
          <w:sz w:val="24"/>
          <w:szCs w:val="24"/>
        </w:rPr>
      </w:pPr>
    </w:p>
    <w:p w:rsidR="007217C2" w:rsidRPr="00764FE8" w:rsidRDefault="00E055A4" w:rsidP="003B4FF1">
      <w:pPr>
        <w:numPr>
          <w:ilvl w:val="0"/>
          <w:numId w:val="3"/>
        </w:numPr>
        <w:spacing w:after="0"/>
        <w:ind w:left="360"/>
        <w:jc w:val="both"/>
        <w:rPr>
          <w:rFonts w:cs="Arial"/>
          <w:sz w:val="24"/>
          <w:szCs w:val="24"/>
        </w:rPr>
      </w:pPr>
      <w:r w:rsidRPr="00764FE8">
        <w:rPr>
          <w:rFonts w:cs="Arial"/>
          <w:sz w:val="24"/>
          <w:szCs w:val="24"/>
        </w:rPr>
        <w:t xml:space="preserve">There are several ongoing efforts to ensure </w:t>
      </w:r>
      <w:r w:rsidR="00326431">
        <w:rPr>
          <w:rFonts w:cs="Arial"/>
          <w:sz w:val="24"/>
          <w:szCs w:val="24"/>
        </w:rPr>
        <w:t xml:space="preserve">that </w:t>
      </w:r>
      <w:r w:rsidRPr="00764FE8">
        <w:rPr>
          <w:rFonts w:cs="Arial"/>
          <w:sz w:val="24"/>
          <w:szCs w:val="24"/>
        </w:rPr>
        <w:t xml:space="preserve">medicines are available and of high quality. </w:t>
      </w:r>
      <w:r w:rsidR="00544530" w:rsidRPr="00764FE8">
        <w:rPr>
          <w:rFonts w:cs="Arial"/>
          <w:sz w:val="24"/>
          <w:szCs w:val="24"/>
        </w:rPr>
        <w:t>There is a multi-</w:t>
      </w:r>
      <w:r w:rsidRPr="00764FE8">
        <w:rPr>
          <w:rFonts w:cs="Arial"/>
          <w:sz w:val="24"/>
          <w:szCs w:val="24"/>
        </w:rPr>
        <w:t>sectoral approach involving various partners to the issue of control of drugs and expiry efforts. There is a database of tracer medicines. There is also a 5</w:t>
      </w:r>
      <w:r w:rsidR="00102AAE">
        <w:rPr>
          <w:rFonts w:cs="Arial"/>
          <w:sz w:val="24"/>
          <w:szCs w:val="24"/>
        </w:rPr>
        <w:t>-</w:t>
      </w:r>
      <w:r w:rsidRPr="00764FE8">
        <w:rPr>
          <w:rFonts w:cs="Arial"/>
          <w:sz w:val="24"/>
          <w:szCs w:val="24"/>
        </w:rPr>
        <w:t xml:space="preserve">year plan for required medicines for the country. MSD is also in the process of separating the roles of the persons who use and the persons who procure the drugs. Standard procedure to ensure shelf life of drugs is also being reinforced. </w:t>
      </w:r>
      <w:r w:rsidR="00224D5C" w:rsidRPr="00764FE8">
        <w:rPr>
          <w:rFonts w:cs="Arial"/>
          <w:sz w:val="24"/>
          <w:szCs w:val="24"/>
        </w:rPr>
        <w:t xml:space="preserve">The Mission for Essential </w:t>
      </w:r>
      <w:r w:rsidR="0047222C">
        <w:rPr>
          <w:rFonts w:cs="Arial"/>
          <w:sz w:val="24"/>
          <w:szCs w:val="24"/>
        </w:rPr>
        <w:t xml:space="preserve">Medicines </w:t>
      </w:r>
      <w:r w:rsidR="00224D5C" w:rsidRPr="00764FE8">
        <w:rPr>
          <w:rFonts w:cs="Arial"/>
          <w:sz w:val="24"/>
          <w:szCs w:val="24"/>
        </w:rPr>
        <w:t>and Supplies (ME</w:t>
      </w:r>
      <w:r w:rsidR="0047222C">
        <w:rPr>
          <w:rFonts w:cs="Arial"/>
          <w:sz w:val="24"/>
          <w:szCs w:val="24"/>
        </w:rPr>
        <w:t>M</w:t>
      </w:r>
      <w:r w:rsidR="00224D5C" w:rsidRPr="00764FE8">
        <w:rPr>
          <w:rFonts w:cs="Arial"/>
          <w:sz w:val="24"/>
          <w:szCs w:val="24"/>
        </w:rPr>
        <w:t>S</w:t>
      </w:r>
      <w:r w:rsidR="003B6E72" w:rsidRPr="00764FE8">
        <w:rPr>
          <w:rFonts w:cs="Arial"/>
          <w:sz w:val="24"/>
          <w:szCs w:val="24"/>
        </w:rPr>
        <w:t xml:space="preserve">) is </w:t>
      </w:r>
      <w:r w:rsidR="00224D5C" w:rsidRPr="00764FE8">
        <w:rPr>
          <w:rFonts w:cs="Arial"/>
          <w:sz w:val="24"/>
          <w:szCs w:val="24"/>
        </w:rPr>
        <w:t xml:space="preserve">being re-established and could also supplement MSD drugs supplies. </w:t>
      </w:r>
      <w:r w:rsidR="006D7D50" w:rsidRPr="00764FE8">
        <w:rPr>
          <w:rFonts w:cs="Arial"/>
          <w:sz w:val="24"/>
          <w:szCs w:val="24"/>
        </w:rPr>
        <w:t>However</w:t>
      </w:r>
      <w:r w:rsidR="00102AAE">
        <w:rPr>
          <w:rFonts w:cs="Arial"/>
          <w:sz w:val="24"/>
          <w:szCs w:val="24"/>
        </w:rPr>
        <w:t>,</w:t>
      </w:r>
      <w:r w:rsidR="006D7D50" w:rsidRPr="00764FE8">
        <w:rPr>
          <w:rFonts w:cs="Arial"/>
          <w:sz w:val="24"/>
          <w:szCs w:val="24"/>
        </w:rPr>
        <w:t xml:space="preserve"> there is a </w:t>
      </w:r>
      <w:r w:rsidR="003E69B7" w:rsidRPr="00764FE8">
        <w:rPr>
          <w:rFonts w:cs="Arial"/>
          <w:sz w:val="24"/>
          <w:szCs w:val="24"/>
        </w:rPr>
        <w:t xml:space="preserve">need to </w:t>
      </w:r>
      <w:r w:rsidR="006709C8" w:rsidRPr="00764FE8">
        <w:rPr>
          <w:rFonts w:cs="Arial"/>
          <w:sz w:val="24"/>
          <w:szCs w:val="24"/>
        </w:rPr>
        <w:t>address leakages and</w:t>
      </w:r>
      <w:r w:rsidR="00B00D47" w:rsidRPr="00764FE8">
        <w:rPr>
          <w:rFonts w:cs="Arial"/>
          <w:sz w:val="24"/>
          <w:szCs w:val="24"/>
        </w:rPr>
        <w:t xml:space="preserve"> strengthen </w:t>
      </w:r>
      <w:r w:rsidR="00DC2F6B" w:rsidRPr="00764FE8">
        <w:rPr>
          <w:rFonts w:cs="Arial"/>
          <w:sz w:val="24"/>
          <w:szCs w:val="24"/>
        </w:rPr>
        <w:t xml:space="preserve">the </w:t>
      </w:r>
      <w:r w:rsidR="00B00D47" w:rsidRPr="00764FE8">
        <w:rPr>
          <w:rFonts w:cs="Arial"/>
          <w:sz w:val="24"/>
          <w:szCs w:val="24"/>
        </w:rPr>
        <w:t xml:space="preserve">ability </w:t>
      </w:r>
      <w:r w:rsidR="00DC2F6B" w:rsidRPr="00764FE8">
        <w:rPr>
          <w:rFonts w:cs="Arial"/>
          <w:sz w:val="24"/>
          <w:szCs w:val="24"/>
        </w:rPr>
        <w:t xml:space="preserve">of MSD </w:t>
      </w:r>
      <w:r w:rsidR="00B00D47" w:rsidRPr="00764FE8">
        <w:rPr>
          <w:rFonts w:cs="Arial"/>
          <w:sz w:val="24"/>
          <w:szCs w:val="24"/>
        </w:rPr>
        <w:t xml:space="preserve">to defend </w:t>
      </w:r>
      <w:r w:rsidR="00DC2F6B" w:rsidRPr="00764FE8">
        <w:rPr>
          <w:rFonts w:cs="Arial"/>
          <w:sz w:val="24"/>
          <w:szCs w:val="24"/>
        </w:rPr>
        <w:t xml:space="preserve">its </w:t>
      </w:r>
      <w:r w:rsidR="00B00D47" w:rsidRPr="00764FE8">
        <w:rPr>
          <w:rFonts w:cs="Arial"/>
          <w:sz w:val="24"/>
          <w:szCs w:val="24"/>
        </w:rPr>
        <w:t>budgets</w:t>
      </w:r>
      <w:r w:rsidR="00102AAE">
        <w:rPr>
          <w:rFonts w:cs="Arial"/>
          <w:sz w:val="24"/>
          <w:szCs w:val="24"/>
        </w:rPr>
        <w:t>.</w:t>
      </w:r>
    </w:p>
    <w:p w:rsidR="007217C2" w:rsidRPr="00764FE8" w:rsidRDefault="007217C2" w:rsidP="003B4FF1">
      <w:pPr>
        <w:pStyle w:val="ListParagraph"/>
        <w:spacing w:after="0"/>
        <w:ind w:left="360"/>
        <w:rPr>
          <w:rFonts w:cs="Arial"/>
          <w:sz w:val="24"/>
          <w:szCs w:val="24"/>
        </w:rPr>
      </w:pPr>
    </w:p>
    <w:p w:rsidR="00EE030A" w:rsidRDefault="007217C2" w:rsidP="00EE030A">
      <w:pPr>
        <w:numPr>
          <w:ilvl w:val="0"/>
          <w:numId w:val="3"/>
        </w:numPr>
        <w:spacing w:after="0"/>
        <w:ind w:left="360"/>
        <w:jc w:val="both"/>
        <w:rPr>
          <w:rFonts w:cs="Arial"/>
          <w:sz w:val="24"/>
          <w:szCs w:val="24"/>
        </w:rPr>
      </w:pPr>
      <w:r w:rsidRPr="00764FE8">
        <w:rPr>
          <w:rFonts w:cs="Arial"/>
          <w:sz w:val="24"/>
          <w:szCs w:val="24"/>
        </w:rPr>
        <w:t xml:space="preserve">It is important to </w:t>
      </w:r>
      <w:r w:rsidR="00BB4E73" w:rsidRPr="00764FE8">
        <w:rPr>
          <w:rFonts w:cs="Arial"/>
          <w:sz w:val="24"/>
          <w:szCs w:val="24"/>
        </w:rPr>
        <w:t xml:space="preserve">assess then </w:t>
      </w:r>
      <w:r w:rsidR="003E69B7" w:rsidRPr="00764FE8">
        <w:rPr>
          <w:rFonts w:cs="Arial"/>
          <w:sz w:val="24"/>
          <w:szCs w:val="24"/>
        </w:rPr>
        <w:t xml:space="preserve">fast track the implementation of MMAM in order to </w:t>
      </w:r>
      <w:r w:rsidR="00DC4558" w:rsidRPr="00764FE8">
        <w:rPr>
          <w:rFonts w:cs="Arial"/>
          <w:sz w:val="24"/>
          <w:szCs w:val="24"/>
        </w:rPr>
        <w:t>ensure equity, access and availability of required</w:t>
      </w:r>
      <w:r w:rsidR="00607BC9" w:rsidRPr="00764FE8">
        <w:rPr>
          <w:rFonts w:cs="Arial"/>
          <w:sz w:val="24"/>
          <w:szCs w:val="24"/>
        </w:rPr>
        <w:t xml:space="preserve"> </w:t>
      </w:r>
      <w:r w:rsidR="00DC4558" w:rsidRPr="00764FE8">
        <w:rPr>
          <w:rFonts w:cs="Arial"/>
          <w:sz w:val="24"/>
          <w:szCs w:val="24"/>
        </w:rPr>
        <w:t>HRH</w:t>
      </w:r>
      <w:r w:rsidR="00607BC9" w:rsidRPr="00764FE8">
        <w:rPr>
          <w:rFonts w:cs="Arial"/>
          <w:sz w:val="24"/>
          <w:szCs w:val="24"/>
        </w:rPr>
        <w:t xml:space="preserve"> a</w:t>
      </w:r>
      <w:r w:rsidR="00DC4558" w:rsidRPr="00764FE8">
        <w:rPr>
          <w:rFonts w:cs="Arial"/>
          <w:sz w:val="24"/>
          <w:szCs w:val="24"/>
        </w:rPr>
        <w:t>nd pharmaceuticals</w:t>
      </w:r>
      <w:r w:rsidRPr="00764FE8">
        <w:rPr>
          <w:rFonts w:cs="Arial"/>
          <w:sz w:val="24"/>
          <w:szCs w:val="24"/>
        </w:rPr>
        <w:t xml:space="preserve">. </w:t>
      </w:r>
      <w:r w:rsidR="00EE030A">
        <w:rPr>
          <w:rFonts w:cs="Arial"/>
          <w:sz w:val="24"/>
          <w:szCs w:val="24"/>
        </w:rPr>
        <w:t xml:space="preserve"> However, at the same time there is a need to prioritise among the many urgent targets stated in MMAM. </w:t>
      </w:r>
    </w:p>
    <w:p w:rsidR="00EE030A" w:rsidRDefault="00EE030A" w:rsidP="00EE030A">
      <w:pPr>
        <w:pStyle w:val="ListParagraph"/>
        <w:spacing w:after="0"/>
        <w:rPr>
          <w:rFonts w:cs="Arial"/>
          <w:sz w:val="24"/>
          <w:szCs w:val="24"/>
        </w:rPr>
      </w:pPr>
    </w:p>
    <w:p w:rsidR="00C156AF" w:rsidRPr="00764FE8" w:rsidRDefault="00EE030A" w:rsidP="003B4FF1">
      <w:pPr>
        <w:numPr>
          <w:ilvl w:val="0"/>
          <w:numId w:val="3"/>
        </w:numPr>
        <w:spacing w:after="0"/>
        <w:ind w:left="360"/>
        <w:jc w:val="both"/>
        <w:rPr>
          <w:rFonts w:cs="Arial"/>
          <w:sz w:val="24"/>
          <w:szCs w:val="24"/>
        </w:rPr>
      </w:pPr>
      <w:r>
        <w:rPr>
          <w:rFonts w:cs="Arial"/>
          <w:sz w:val="24"/>
          <w:szCs w:val="24"/>
        </w:rPr>
        <w:t>C</w:t>
      </w:r>
      <w:r w:rsidR="00C156AF" w:rsidRPr="00764FE8">
        <w:rPr>
          <w:rFonts w:cs="Arial"/>
          <w:sz w:val="24"/>
          <w:szCs w:val="24"/>
        </w:rPr>
        <w:t xml:space="preserve">onsidering the </w:t>
      </w:r>
      <w:r w:rsidR="00AD1EC8" w:rsidRPr="00764FE8">
        <w:rPr>
          <w:rFonts w:cs="Arial"/>
          <w:sz w:val="24"/>
          <w:szCs w:val="24"/>
        </w:rPr>
        <w:t>non-</w:t>
      </w:r>
      <w:r w:rsidR="005E2BEE" w:rsidRPr="00764FE8">
        <w:rPr>
          <w:rFonts w:cs="Arial"/>
          <w:sz w:val="24"/>
          <w:szCs w:val="24"/>
        </w:rPr>
        <w:t xml:space="preserve">functionality of </w:t>
      </w:r>
      <w:r w:rsidR="00AD1EC8" w:rsidRPr="00764FE8">
        <w:rPr>
          <w:rFonts w:cs="Arial"/>
          <w:sz w:val="24"/>
          <w:szCs w:val="24"/>
        </w:rPr>
        <w:t xml:space="preserve">some </w:t>
      </w:r>
      <w:r w:rsidR="005E2BEE" w:rsidRPr="00764FE8">
        <w:rPr>
          <w:rFonts w:cs="Arial"/>
          <w:sz w:val="24"/>
          <w:szCs w:val="24"/>
        </w:rPr>
        <w:t xml:space="preserve">hospital equipment, it </w:t>
      </w:r>
      <w:r w:rsidR="00C156AF" w:rsidRPr="00764FE8">
        <w:rPr>
          <w:rFonts w:cs="Arial"/>
          <w:sz w:val="24"/>
          <w:szCs w:val="24"/>
        </w:rPr>
        <w:t>is important to establish autonomous institutions within hospitals to handle equipment and maintenance</w:t>
      </w:r>
      <w:r w:rsidR="00102AAE">
        <w:rPr>
          <w:rFonts w:cs="Arial"/>
          <w:sz w:val="24"/>
          <w:szCs w:val="24"/>
        </w:rPr>
        <w:t>.</w:t>
      </w:r>
      <w:r w:rsidR="00C156AF" w:rsidRPr="00764FE8">
        <w:rPr>
          <w:rFonts w:cs="Arial"/>
          <w:sz w:val="24"/>
          <w:szCs w:val="24"/>
        </w:rPr>
        <w:t xml:space="preserve"> </w:t>
      </w:r>
    </w:p>
    <w:p w:rsidR="00C156AF" w:rsidRPr="00764FE8" w:rsidRDefault="00C156AF" w:rsidP="003B4FF1">
      <w:pPr>
        <w:spacing w:after="0"/>
        <w:ind w:left="360"/>
        <w:jc w:val="both"/>
        <w:rPr>
          <w:rFonts w:cs="Arial"/>
          <w:sz w:val="24"/>
          <w:szCs w:val="24"/>
        </w:rPr>
      </w:pPr>
    </w:p>
    <w:p w:rsidR="00621F95" w:rsidRPr="00764FE8" w:rsidRDefault="00F107ED" w:rsidP="003B4FF1">
      <w:pPr>
        <w:numPr>
          <w:ilvl w:val="0"/>
          <w:numId w:val="3"/>
        </w:numPr>
        <w:spacing w:after="0"/>
        <w:ind w:left="360"/>
        <w:jc w:val="both"/>
        <w:rPr>
          <w:rFonts w:cs="Arial"/>
          <w:sz w:val="24"/>
          <w:szCs w:val="24"/>
        </w:rPr>
      </w:pPr>
      <w:r w:rsidRPr="00764FE8">
        <w:rPr>
          <w:rFonts w:cs="Arial"/>
          <w:sz w:val="24"/>
          <w:szCs w:val="24"/>
        </w:rPr>
        <w:t xml:space="preserve">There </w:t>
      </w:r>
      <w:r w:rsidR="00446820" w:rsidRPr="00764FE8">
        <w:rPr>
          <w:rFonts w:cs="Arial"/>
          <w:sz w:val="24"/>
          <w:szCs w:val="24"/>
        </w:rPr>
        <w:t xml:space="preserve">are </w:t>
      </w:r>
      <w:r w:rsidRPr="00764FE8">
        <w:rPr>
          <w:rFonts w:cs="Arial"/>
          <w:sz w:val="24"/>
          <w:szCs w:val="24"/>
        </w:rPr>
        <w:t xml:space="preserve">a large proportion of patients who are still not seeking care and treatment at the health facilities. While stakeholders </w:t>
      </w:r>
      <w:r w:rsidR="008E3C67">
        <w:rPr>
          <w:rFonts w:cs="Arial"/>
          <w:sz w:val="24"/>
          <w:szCs w:val="24"/>
        </w:rPr>
        <w:t xml:space="preserve">encourage </w:t>
      </w:r>
      <w:r w:rsidRPr="00764FE8">
        <w:rPr>
          <w:rFonts w:cs="Arial"/>
          <w:sz w:val="24"/>
          <w:szCs w:val="24"/>
        </w:rPr>
        <w:t xml:space="preserve">communities to demand for health services, it is also important </w:t>
      </w:r>
      <w:r w:rsidR="00E2196B" w:rsidRPr="00764FE8">
        <w:rPr>
          <w:rFonts w:cs="Arial"/>
          <w:sz w:val="24"/>
          <w:szCs w:val="24"/>
        </w:rPr>
        <w:t xml:space="preserve">to </w:t>
      </w:r>
      <w:r w:rsidRPr="00764FE8">
        <w:rPr>
          <w:rFonts w:cs="Arial"/>
          <w:sz w:val="24"/>
          <w:szCs w:val="24"/>
        </w:rPr>
        <w:t xml:space="preserve">mobilize finances </w:t>
      </w:r>
      <w:r w:rsidR="00387874" w:rsidRPr="00764FE8">
        <w:rPr>
          <w:rFonts w:cs="Arial"/>
          <w:sz w:val="24"/>
          <w:szCs w:val="24"/>
        </w:rPr>
        <w:t>for adequate supply of health services</w:t>
      </w:r>
      <w:r w:rsidR="003C7818" w:rsidRPr="00764FE8">
        <w:rPr>
          <w:rFonts w:cs="Arial"/>
          <w:sz w:val="24"/>
          <w:szCs w:val="24"/>
        </w:rPr>
        <w:t xml:space="preserve">. </w:t>
      </w:r>
      <w:r w:rsidR="001E2715" w:rsidRPr="00764FE8">
        <w:rPr>
          <w:rFonts w:cs="Arial"/>
          <w:sz w:val="24"/>
          <w:szCs w:val="24"/>
        </w:rPr>
        <w:t>Tanzania Social Action Fund (</w:t>
      </w:r>
      <w:r w:rsidR="003C7818" w:rsidRPr="00764FE8">
        <w:rPr>
          <w:rFonts w:cs="Arial"/>
          <w:sz w:val="24"/>
          <w:szCs w:val="24"/>
        </w:rPr>
        <w:t>TASAF</w:t>
      </w:r>
      <w:r w:rsidR="001E2715" w:rsidRPr="00764FE8">
        <w:rPr>
          <w:rFonts w:cs="Arial"/>
          <w:sz w:val="24"/>
          <w:szCs w:val="24"/>
        </w:rPr>
        <w:t>)</w:t>
      </w:r>
      <w:r w:rsidR="003C7818" w:rsidRPr="00764FE8">
        <w:rPr>
          <w:rFonts w:cs="Arial"/>
          <w:sz w:val="24"/>
          <w:szCs w:val="24"/>
        </w:rPr>
        <w:t xml:space="preserve"> has a component on conditional cash transfers which </w:t>
      </w:r>
      <w:r w:rsidR="008E3C67">
        <w:rPr>
          <w:rFonts w:cs="Arial"/>
          <w:sz w:val="24"/>
          <w:szCs w:val="24"/>
        </w:rPr>
        <w:t xml:space="preserve">is also expected to raise demand.  </w:t>
      </w:r>
      <w:r w:rsidR="00621F95" w:rsidRPr="00764FE8">
        <w:rPr>
          <w:rFonts w:cs="Arial"/>
          <w:sz w:val="24"/>
          <w:szCs w:val="24"/>
        </w:rPr>
        <w:t>It is also advisable to educate and mobilize communities to take up health services and prevent disease. This would emphasize l</w:t>
      </w:r>
      <w:r w:rsidR="00F545E3" w:rsidRPr="00764FE8">
        <w:rPr>
          <w:rFonts w:cs="Arial"/>
          <w:sz w:val="24"/>
          <w:szCs w:val="24"/>
        </w:rPr>
        <w:t xml:space="preserve">inkage between community and health facility </w:t>
      </w:r>
      <w:r w:rsidR="00B80728" w:rsidRPr="00764FE8">
        <w:rPr>
          <w:rFonts w:cs="Arial"/>
          <w:sz w:val="24"/>
          <w:szCs w:val="24"/>
        </w:rPr>
        <w:t>in disease prevention efforts</w:t>
      </w:r>
      <w:r w:rsidR="00102AAE">
        <w:rPr>
          <w:rFonts w:cs="Arial"/>
          <w:sz w:val="24"/>
          <w:szCs w:val="24"/>
        </w:rPr>
        <w:t>.</w:t>
      </w:r>
      <w:r w:rsidR="00B80728" w:rsidRPr="00764FE8">
        <w:rPr>
          <w:rFonts w:cs="Arial"/>
          <w:sz w:val="24"/>
          <w:szCs w:val="24"/>
        </w:rPr>
        <w:t xml:space="preserve"> </w:t>
      </w:r>
    </w:p>
    <w:p w:rsidR="00F107ED" w:rsidRPr="00764FE8" w:rsidRDefault="00F107ED" w:rsidP="003B4FF1">
      <w:pPr>
        <w:spacing w:after="0"/>
        <w:jc w:val="both"/>
        <w:rPr>
          <w:rFonts w:cs="Arial"/>
          <w:sz w:val="24"/>
          <w:szCs w:val="24"/>
        </w:rPr>
      </w:pPr>
    </w:p>
    <w:p w:rsidR="00D56DA5" w:rsidRDefault="00E16A4E" w:rsidP="003B4FF1">
      <w:pPr>
        <w:numPr>
          <w:ilvl w:val="0"/>
          <w:numId w:val="3"/>
        </w:numPr>
        <w:spacing w:after="0"/>
        <w:ind w:left="360"/>
        <w:jc w:val="both"/>
        <w:rPr>
          <w:rFonts w:cs="Arial"/>
          <w:sz w:val="24"/>
          <w:szCs w:val="24"/>
        </w:rPr>
      </w:pPr>
      <w:r w:rsidRPr="00764FE8">
        <w:rPr>
          <w:rFonts w:cs="Arial"/>
          <w:sz w:val="24"/>
          <w:szCs w:val="24"/>
        </w:rPr>
        <w:lastRenderedPageBreak/>
        <w:t xml:space="preserve">The following key issues </w:t>
      </w:r>
      <w:r w:rsidR="008E3C67">
        <w:rPr>
          <w:rFonts w:cs="Arial"/>
          <w:sz w:val="24"/>
          <w:szCs w:val="24"/>
        </w:rPr>
        <w:t xml:space="preserve">were </w:t>
      </w:r>
      <w:r w:rsidRPr="00764FE8">
        <w:rPr>
          <w:rFonts w:cs="Arial"/>
          <w:sz w:val="24"/>
          <w:szCs w:val="24"/>
        </w:rPr>
        <w:t>noted within service delivery</w:t>
      </w:r>
      <w:r w:rsidR="00896CAD" w:rsidRPr="00764FE8">
        <w:rPr>
          <w:rFonts w:cs="Arial"/>
          <w:sz w:val="24"/>
          <w:szCs w:val="24"/>
        </w:rPr>
        <w:t xml:space="preserve">: </w:t>
      </w:r>
      <w:r w:rsidR="00841AC6" w:rsidRPr="00764FE8">
        <w:rPr>
          <w:rFonts w:cs="Arial"/>
          <w:sz w:val="24"/>
          <w:szCs w:val="24"/>
        </w:rPr>
        <w:t>although MMR has reduced, it is still unacceptably high; t</w:t>
      </w:r>
      <w:r w:rsidR="00F107ED" w:rsidRPr="00764FE8">
        <w:rPr>
          <w:rFonts w:cs="Arial"/>
          <w:sz w:val="24"/>
          <w:szCs w:val="24"/>
        </w:rPr>
        <w:t xml:space="preserve">here is further decline in HIV prevalence which has been reported in the just ended </w:t>
      </w:r>
      <w:r w:rsidR="00755ED3" w:rsidRPr="00764FE8">
        <w:rPr>
          <w:rFonts w:cs="Arial"/>
          <w:sz w:val="24"/>
          <w:szCs w:val="24"/>
        </w:rPr>
        <w:t>Tanzania HIV&amp;AIDS and Malaria Indicator Survey (</w:t>
      </w:r>
      <w:r w:rsidR="00F107ED" w:rsidRPr="00764FE8">
        <w:rPr>
          <w:rFonts w:cs="Arial"/>
          <w:sz w:val="24"/>
          <w:szCs w:val="24"/>
        </w:rPr>
        <w:t>THMIS</w:t>
      </w:r>
      <w:r w:rsidR="00755ED3" w:rsidRPr="00764FE8">
        <w:rPr>
          <w:rFonts w:cs="Arial"/>
          <w:sz w:val="24"/>
          <w:szCs w:val="24"/>
        </w:rPr>
        <w:t>)</w:t>
      </w:r>
      <w:r w:rsidR="00F107ED" w:rsidRPr="00764FE8">
        <w:rPr>
          <w:rFonts w:cs="Arial"/>
          <w:sz w:val="24"/>
          <w:szCs w:val="24"/>
        </w:rPr>
        <w:t xml:space="preserve"> 201</w:t>
      </w:r>
      <w:r w:rsidR="00D56DA5">
        <w:rPr>
          <w:rFonts w:cs="Arial"/>
          <w:sz w:val="24"/>
          <w:szCs w:val="24"/>
        </w:rPr>
        <w:t>2</w:t>
      </w:r>
      <w:r w:rsidR="00896CAD" w:rsidRPr="00764FE8">
        <w:rPr>
          <w:rFonts w:cs="Arial"/>
          <w:sz w:val="24"/>
          <w:szCs w:val="24"/>
        </w:rPr>
        <w:t>; t</w:t>
      </w:r>
      <w:r w:rsidR="00F107ED" w:rsidRPr="00764FE8">
        <w:rPr>
          <w:rFonts w:cs="Arial"/>
          <w:sz w:val="24"/>
          <w:szCs w:val="24"/>
        </w:rPr>
        <w:t>here is an increasing case fatality rate for malaria which should be investigated</w:t>
      </w:r>
      <w:r w:rsidR="00896CAD" w:rsidRPr="00764FE8">
        <w:rPr>
          <w:rFonts w:cs="Arial"/>
          <w:sz w:val="24"/>
          <w:szCs w:val="24"/>
        </w:rPr>
        <w:t xml:space="preserve">; there are various social welfare achievements </w:t>
      </w:r>
      <w:r w:rsidR="00EC7272" w:rsidRPr="00764FE8">
        <w:rPr>
          <w:rFonts w:cs="Arial"/>
          <w:sz w:val="24"/>
          <w:szCs w:val="24"/>
        </w:rPr>
        <w:t>includ</w:t>
      </w:r>
      <w:r w:rsidR="00896CAD" w:rsidRPr="00764FE8">
        <w:rPr>
          <w:rFonts w:cs="Arial"/>
          <w:sz w:val="24"/>
          <w:szCs w:val="24"/>
        </w:rPr>
        <w:t xml:space="preserve">ing </w:t>
      </w:r>
      <w:r w:rsidR="00B33B2E" w:rsidRPr="00764FE8">
        <w:rPr>
          <w:rFonts w:cs="Arial"/>
          <w:sz w:val="24"/>
          <w:szCs w:val="24"/>
        </w:rPr>
        <w:t>assessments, workforce</w:t>
      </w:r>
      <w:r w:rsidR="00896CAD" w:rsidRPr="00764FE8">
        <w:rPr>
          <w:rFonts w:cs="Arial"/>
          <w:sz w:val="24"/>
          <w:szCs w:val="24"/>
        </w:rPr>
        <w:t xml:space="preserve"> placement</w:t>
      </w:r>
      <w:r w:rsidR="00B33B2E" w:rsidRPr="00764FE8">
        <w:rPr>
          <w:rFonts w:cs="Arial"/>
          <w:sz w:val="24"/>
          <w:szCs w:val="24"/>
        </w:rPr>
        <w:t xml:space="preserve">, </w:t>
      </w:r>
      <w:r w:rsidR="003C3882" w:rsidRPr="00764FE8">
        <w:rPr>
          <w:rFonts w:cs="Arial"/>
          <w:sz w:val="24"/>
          <w:szCs w:val="24"/>
        </w:rPr>
        <w:t xml:space="preserve">establishment of child protection teams </w:t>
      </w:r>
      <w:r w:rsidR="007416D6" w:rsidRPr="00764FE8">
        <w:rPr>
          <w:rFonts w:cs="Arial"/>
          <w:sz w:val="24"/>
          <w:szCs w:val="24"/>
        </w:rPr>
        <w:t>and strengthening communication concerning violence against children</w:t>
      </w:r>
      <w:r w:rsidR="00CD6DFE" w:rsidRPr="00764FE8">
        <w:rPr>
          <w:rFonts w:cs="Arial"/>
          <w:sz w:val="24"/>
          <w:szCs w:val="24"/>
        </w:rPr>
        <w:t xml:space="preserve">; </w:t>
      </w:r>
      <w:r w:rsidR="00D56DA5">
        <w:rPr>
          <w:rFonts w:cs="Arial"/>
          <w:sz w:val="24"/>
          <w:szCs w:val="24"/>
        </w:rPr>
        <w:t xml:space="preserve">there is need to speed up </w:t>
      </w:r>
      <w:r w:rsidR="00CD6DFE" w:rsidRPr="00764FE8">
        <w:rPr>
          <w:rFonts w:cs="Arial"/>
          <w:sz w:val="24"/>
          <w:szCs w:val="24"/>
        </w:rPr>
        <w:t>integration</w:t>
      </w:r>
      <w:r w:rsidR="00D56DA5">
        <w:rPr>
          <w:rFonts w:cs="Arial"/>
          <w:sz w:val="24"/>
          <w:szCs w:val="24"/>
        </w:rPr>
        <w:t xml:space="preserve">, eg of HIV and RCH; </w:t>
      </w:r>
      <w:r w:rsidR="006459F4" w:rsidRPr="00764FE8">
        <w:rPr>
          <w:rFonts w:cs="Arial"/>
          <w:sz w:val="24"/>
          <w:szCs w:val="24"/>
        </w:rPr>
        <w:t>t</w:t>
      </w:r>
      <w:r w:rsidR="00095523" w:rsidRPr="00764FE8">
        <w:rPr>
          <w:rFonts w:cs="Arial"/>
          <w:sz w:val="24"/>
          <w:szCs w:val="24"/>
        </w:rPr>
        <w:t xml:space="preserve">here is a need to </w:t>
      </w:r>
      <w:r w:rsidR="00D56DA5">
        <w:rPr>
          <w:rFonts w:cs="Arial"/>
          <w:sz w:val="24"/>
          <w:szCs w:val="24"/>
        </w:rPr>
        <w:t xml:space="preserve">scale up iron folate coverage among </w:t>
      </w:r>
      <w:r w:rsidR="004F4131" w:rsidRPr="00764FE8">
        <w:rPr>
          <w:rFonts w:cs="Arial"/>
          <w:sz w:val="24"/>
          <w:szCs w:val="24"/>
        </w:rPr>
        <w:t>pregnant women</w:t>
      </w:r>
      <w:r w:rsidR="00D56DA5">
        <w:rPr>
          <w:rFonts w:cs="Arial"/>
          <w:sz w:val="24"/>
          <w:szCs w:val="24"/>
        </w:rPr>
        <w:t xml:space="preserve"> as a quick win for MMR reduction</w:t>
      </w:r>
      <w:r w:rsidR="000B1A58" w:rsidRPr="00764FE8">
        <w:rPr>
          <w:rFonts w:cs="Arial"/>
          <w:sz w:val="24"/>
          <w:szCs w:val="24"/>
        </w:rPr>
        <w:t>, and; s</w:t>
      </w:r>
      <w:r w:rsidR="0055796B" w:rsidRPr="00764FE8">
        <w:rPr>
          <w:rFonts w:cs="Arial"/>
          <w:sz w:val="24"/>
          <w:szCs w:val="24"/>
        </w:rPr>
        <w:t>takeholders in the health sector should e</w:t>
      </w:r>
      <w:r w:rsidR="009A1F45" w:rsidRPr="00764FE8">
        <w:rPr>
          <w:rFonts w:cs="Arial"/>
          <w:sz w:val="24"/>
          <w:szCs w:val="24"/>
        </w:rPr>
        <w:t xml:space="preserve">mphasize more on </w:t>
      </w:r>
      <w:r w:rsidR="007E2870" w:rsidRPr="00764FE8">
        <w:rPr>
          <w:rFonts w:cs="Arial"/>
          <w:sz w:val="24"/>
          <w:szCs w:val="24"/>
        </w:rPr>
        <w:t>Primary Health Care (</w:t>
      </w:r>
      <w:r w:rsidR="009A1F45" w:rsidRPr="00764FE8">
        <w:rPr>
          <w:rFonts w:cs="Arial"/>
          <w:sz w:val="24"/>
          <w:szCs w:val="24"/>
        </w:rPr>
        <w:t>PHC</w:t>
      </w:r>
      <w:r w:rsidR="007E2870" w:rsidRPr="00764FE8">
        <w:rPr>
          <w:rFonts w:cs="Arial"/>
          <w:sz w:val="24"/>
          <w:szCs w:val="24"/>
        </w:rPr>
        <w:t>)</w:t>
      </w:r>
      <w:r w:rsidR="009A1F45" w:rsidRPr="00764FE8">
        <w:rPr>
          <w:rFonts w:cs="Arial"/>
          <w:sz w:val="24"/>
          <w:szCs w:val="24"/>
        </w:rPr>
        <w:t xml:space="preserve"> and prevention in order to achieve optimal health outcomes with the available resources</w:t>
      </w:r>
      <w:r w:rsidR="00102AAE">
        <w:rPr>
          <w:rFonts w:cs="Arial"/>
          <w:sz w:val="24"/>
          <w:szCs w:val="24"/>
        </w:rPr>
        <w:t>.</w:t>
      </w:r>
    </w:p>
    <w:p w:rsidR="00D56DA5" w:rsidRDefault="00D56DA5" w:rsidP="00D56DA5">
      <w:pPr>
        <w:spacing w:after="0"/>
        <w:jc w:val="both"/>
        <w:rPr>
          <w:rFonts w:cs="Arial"/>
          <w:sz w:val="24"/>
          <w:szCs w:val="24"/>
        </w:rPr>
      </w:pPr>
    </w:p>
    <w:p w:rsidR="009A1F45" w:rsidRPr="00764FE8" w:rsidRDefault="00D56DA5" w:rsidP="00D56DA5">
      <w:pPr>
        <w:spacing w:after="0"/>
        <w:jc w:val="both"/>
        <w:rPr>
          <w:rFonts w:cs="Arial"/>
          <w:sz w:val="24"/>
          <w:szCs w:val="24"/>
        </w:rPr>
      </w:pPr>
      <w:r>
        <w:rPr>
          <w:rFonts w:cs="Arial"/>
          <w:sz w:val="24"/>
          <w:szCs w:val="24"/>
        </w:rPr>
        <w:t xml:space="preserve">Wrapping up the discussions, the Ag. CMO confirmed that the health system remains oriented to PHC, with expectations of low cost and high user satisfaction, while the Hon. Minister assured DPs that he would make sure that governance is strengthened at all levels. </w:t>
      </w:r>
    </w:p>
    <w:p w:rsidR="009A1F45" w:rsidRPr="00764FE8" w:rsidRDefault="009A1F45" w:rsidP="00764FE8">
      <w:pPr>
        <w:spacing w:after="0"/>
        <w:jc w:val="both"/>
        <w:rPr>
          <w:rFonts w:cs="Arial"/>
          <w:sz w:val="24"/>
          <w:szCs w:val="24"/>
        </w:rPr>
      </w:pPr>
    </w:p>
    <w:p w:rsidR="007A6BE1" w:rsidRPr="00764FE8" w:rsidRDefault="007A6BE1" w:rsidP="00764FE8">
      <w:pPr>
        <w:spacing w:after="0"/>
        <w:jc w:val="both"/>
        <w:rPr>
          <w:rFonts w:cs="Arial"/>
          <w:b/>
          <w:sz w:val="24"/>
          <w:szCs w:val="24"/>
          <w:highlight w:val="lightGray"/>
        </w:rPr>
      </w:pPr>
      <w:r w:rsidRPr="00764FE8">
        <w:rPr>
          <w:rFonts w:cs="Arial"/>
          <w:b/>
          <w:sz w:val="24"/>
          <w:szCs w:val="24"/>
          <w:highlight w:val="lightGray"/>
        </w:rPr>
        <w:t xml:space="preserve">Session 6: Overview of the SWAp milestones </w:t>
      </w:r>
      <w:r w:rsidR="003B4FF1">
        <w:rPr>
          <w:rFonts w:cs="Arial"/>
          <w:b/>
          <w:sz w:val="24"/>
          <w:szCs w:val="24"/>
          <w:highlight w:val="lightGray"/>
        </w:rPr>
        <w:t>for FY 2012/13</w:t>
      </w:r>
    </w:p>
    <w:p w:rsidR="009E5B6D" w:rsidRPr="00764FE8" w:rsidRDefault="009E5B6D" w:rsidP="00764FE8">
      <w:pPr>
        <w:spacing w:after="0"/>
        <w:jc w:val="both"/>
        <w:rPr>
          <w:rFonts w:cs="Arial"/>
          <w:sz w:val="24"/>
          <w:szCs w:val="24"/>
        </w:rPr>
      </w:pPr>
    </w:p>
    <w:p w:rsidR="003B4FF1" w:rsidRDefault="007D3086" w:rsidP="00764FE8">
      <w:pPr>
        <w:spacing w:after="0"/>
        <w:jc w:val="both"/>
        <w:rPr>
          <w:rFonts w:cs="Arial"/>
          <w:sz w:val="24"/>
          <w:szCs w:val="24"/>
        </w:rPr>
      </w:pPr>
      <w:r w:rsidRPr="00764FE8">
        <w:rPr>
          <w:rFonts w:cs="Arial"/>
          <w:sz w:val="24"/>
          <w:szCs w:val="24"/>
        </w:rPr>
        <w:t xml:space="preserve">In plenary, </w:t>
      </w:r>
      <w:r w:rsidR="00102AAE">
        <w:rPr>
          <w:rFonts w:cs="Arial"/>
          <w:sz w:val="24"/>
          <w:szCs w:val="24"/>
        </w:rPr>
        <w:t>Acting Director Policy and Planning</w:t>
      </w:r>
      <w:r w:rsidR="007704D8" w:rsidRPr="00764FE8">
        <w:rPr>
          <w:rFonts w:cs="Arial"/>
          <w:sz w:val="24"/>
          <w:szCs w:val="24"/>
        </w:rPr>
        <w:t xml:space="preserve"> in the MOHSW</w:t>
      </w:r>
      <w:r w:rsidR="003B357D" w:rsidRPr="003B357D">
        <w:rPr>
          <w:rFonts w:cs="Arial"/>
          <w:sz w:val="24"/>
          <w:szCs w:val="24"/>
        </w:rPr>
        <w:t xml:space="preserve"> </w:t>
      </w:r>
      <w:r w:rsidR="003B357D" w:rsidRPr="00764FE8">
        <w:rPr>
          <w:rFonts w:cs="Arial"/>
          <w:sz w:val="24"/>
          <w:szCs w:val="24"/>
        </w:rPr>
        <w:t>Mr</w:t>
      </w:r>
      <w:r w:rsidR="003B357D">
        <w:rPr>
          <w:rFonts w:cs="Arial"/>
          <w:sz w:val="24"/>
          <w:szCs w:val="24"/>
        </w:rPr>
        <w:t>.</w:t>
      </w:r>
      <w:r w:rsidR="003B357D" w:rsidRPr="00764FE8">
        <w:rPr>
          <w:rFonts w:cs="Arial"/>
          <w:sz w:val="24"/>
          <w:szCs w:val="24"/>
        </w:rPr>
        <w:t xml:space="preserve"> Rubona</w:t>
      </w:r>
      <w:r w:rsidR="003B4FF1">
        <w:rPr>
          <w:rFonts w:cs="Arial"/>
          <w:sz w:val="24"/>
          <w:szCs w:val="24"/>
        </w:rPr>
        <w:t>,</w:t>
      </w:r>
      <w:r w:rsidR="007704D8" w:rsidRPr="00764FE8">
        <w:rPr>
          <w:rFonts w:cs="Arial"/>
          <w:sz w:val="24"/>
          <w:szCs w:val="24"/>
        </w:rPr>
        <w:t xml:space="preserve"> </w:t>
      </w:r>
      <w:r w:rsidR="003B4FF1">
        <w:rPr>
          <w:rFonts w:cs="Arial"/>
          <w:sz w:val="24"/>
          <w:szCs w:val="24"/>
        </w:rPr>
        <w:t xml:space="preserve">presented </w:t>
      </w:r>
      <w:r w:rsidR="00447DE5" w:rsidRPr="00764FE8">
        <w:rPr>
          <w:rFonts w:cs="Arial"/>
          <w:sz w:val="24"/>
          <w:szCs w:val="24"/>
        </w:rPr>
        <w:t xml:space="preserve">the SWAp milestones </w:t>
      </w:r>
      <w:r w:rsidR="00EE030A">
        <w:rPr>
          <w:rFonts w:cs="Arial"/>
          <w:sz w:val="24"/>
          <w:szCs w:val="24"/>
        </w:rPr>
        <w:t>for FY 2012/13</w:t>
      </w:r>
      <w:r w:rsidR="003B357D">
        <w:rPr>
          <w:rFonts w:cs="Arial"/>
          <w:sz w:val="24"/>
          <w:szCs w:val="24"/>
        </w:rPr>
        <w:t>,</w:t>
      </w:r>
      <w:r w:rsidR="00EE030A">
        <w:rPr>
          <w:rFonts w:cs="Arial"/>
          <w:sz w:val="24"/>
          <w:szCs w:val="24"/>
        </w:rPr>
        <w:t xml:space="preserve"> </w:t>
      </w:r>
      <w:r w:rsidR="00CF13F0" w:rsidRPr="00764FE8">
        <w:rPr>
          <w:rFonts w:cs="Arial"/>
          <w:sz w:val="24"/>
          <w:szCs w:val="24"/>
        </w:rPr>
        <w:t xml:space="preserve">which </w:t>
      </w:r>
      <w:r w:rsidR="003B4FF1">
        <w:rPr>
          <w:rFonts w:cs="Arial"/>
          <w:sz w:val="24"/>
          <w:szCs w:val="24"/>
        </w:rPr>
        <w:t xml:space="preserve">had been </w:t>
      </w:r>
      <w:r w:rsidR="00CF13F0" w:rsidRPr="00764FE8">
        <w:rPr>
          <w:rFonts w:cs="Arial"/>
          <w:sz w:val="24"/>
          <w:szCs w:val="24"/>
        </w:rPr>
        <w:t>discussed and endorsed during the TRM</w:t>
      </w:r>
      <w:r w:rsidR="00447DE5" w:rsidRPr="00764FE8">
        <w:rPr>
          <w:rFonts w:cs="Arial"/>
          <w:sz w:val="24"/>
          <w:szCs w:val="24"/>
        </w:rPr>
        <w:t xml:space="preserve">. He </w:t>
      </w:r>
      <w:r w:rsidR="0047222C">
        <w:rPr>
          <w:rFonts w:cs="Arial"/>
          <w:sz w:val="24"/>
          <w:szCs w:val="24"/>
        </w:rPr>
        <w:t>described</w:t>
      </w:r>
      <w:r w:rsidR="0047222C" w:rsidRPr="00764FE8" w:rsidDel="0047222C">
        <w:rPr>
          <w:rFonts w:cs="Arial"/>
          <w:sz w:val="24"/>
          <w:szCs w:val="24"/>
        </w:rPr>
        <w:t xml:space="preserve"> </w:t>
      </w:r>
      <w:r w:rsidR="00447DE5" w:rsidRPr="00764FE8">
        <w:rPr>
          <w:rFonts w:cs="Arial"/>
          <w:sz w:val="24"/>
          <w:szCs w:val="24"/>
        </w:rPr>
        <w:t>the process used</w:t>
      </w:r>
      <w:r w:rsidR="001128BE" w:rsidRPr="00764FE8">
        <w:rPr>
          <w:rFonts w:cs="Arial"/>
          <w:sz w:val="24"/>
          <w:szCs w:val="24"/>
        </w:rPr>
        <w:t xml:space="preserve"> </w:t>
      </w:r>
      <w:r w:rsidR="0047222C">
        <w:rPr>
          <w:rFonts w:cs="Arial"/>
          <w:sz w:val="24"/>
          <w:szCs w:val="24"/>
        </w:rPr>
        <w:t xml:space="preserve">while </w:t>
      </w:r>
      <w:r w:rsidR="001128BE" w:rsidRPr="00764FE8">
        <w:rPr>
          <w:rFonts w:cs="Arial"/>
          <w:sz w:val="24"/>
          <w:szCs w:val="24"/>
        </w:rPr>
        <w:t>develop</w:t>
      </w:r>
      <w:r w:rsidR="0047222C">
        <w:rPr>
          <w:rFonts w:cs="Arial"/>
          <w:sz w:val="24"/>
          <w:szCs w:val="24"/>
        </w:rPr>
        <w:t>ing</w:t>
      </w:r>
      <w:r w:rsidR="001128BE" w:rsidRPr="00764FE8">
        <w:rPr>
          <w:rFonts w:cs="Arial"/>
          <w:sz w:val="24"/>
          <w:szCs w:val="24"/>
        </w:rPr>
        <w:t xml:space="preserve"> the SWAp milestones. Then he explained each of the SWAp milestones </w:t>
      </w:r>
      <w:r w:rsidR="00D24171" w:rsidRPr="00764FE8">
        <w:rPr>
          <w:rFonts w:cs="Arial"/>
          <w:sz w:val="24"/>
          <w:szCs w:val="24"/>
        </w:rPr>
        <w:t xml:space="preserve">in relation to </w:t>
      </w:r>
      <w:r w:rsidR="001128BE" w:rsidRPr="00764FE8">
        <w:rPr>
          <w:rFonts w:cs="Arial"/>
          <w:sz w:val="24"/>
          <w:szCs w:val="24"/>
        </w:rPr>
        <w:t xml:space="preserve">the following: </w:t>
      </w:r>
      <w:r w:rsidR="00745FF2" w:rsidRPr="00764FE8">
        <w:rPr>
          <w:rFonts w:cs="Arial"/>
          <w:sz w:val="24"/>
          <w:szCs w:val="24"/>
        </w:rPr>
        <w:t xml:space="preserve">district health services; hospital reforms; human resources; </w:t>
      </w:r>
      <w:r w:rsidR="00BF3296" w:rsidRPr="00764FE8">
        <w:rPr>
          <w:rFonts w:cs="Arial"/>
          <w:sz w:val="24"/>
          <w:szCs w:val="24"/>
        </w:rPr>
        <w:t xml:space="preserve">health and social welfare financing; </w:t>
      </w:r>
      <w:r w:rsidR="00FF3E9F" w:rsidRPr="00764FE8">
        <w:rPr>
          <w:rFonts w:cs="Arial"/>
          <w:sz w:val="24"/>
          <w:szCs w:val="24"/>
        </w:rPr>
        <w:t xml:space="preserve">PPP; </w:t>
      </w:r>
      <w:r w:rsidR="00862FF1">
        <w:rPr>
          <w:rFonts w:cs="Arial"/>
          <w:sz w:val="24"/>
          <w:szCs w:val="24"/>
        </w:rPr>
        <w:t>M</w:t>
      </w:r>
      <w:r w:rsidR="005270C2" w:rsidRPr="00764FE8">
        <w:rPr>
          <w:rFonts w:cs="Arial"/>
          <w:sz w:val="24"/>
          <w:szCs w:val="24"/>
        </w:rPr>
        <w:t>aternal</w:t>
      </w:r>
      <w:r w:rsidR="00862FF1">
        <w:rPr>
          <w:rFonts w:cs="Arial"/>
          <w:sz w:val="24"/>
          <w:szCs w:val="24"/>
        </w:rPr>
        <w:t>,</w:t>
      </w:r>
      <w:r w:rsidR="005270C2" w:rsidRPr="00764FE8">
        <w:rPr>
          <w:rFonts w:cs="Arial"/>
          <w:sz w:val="24"/>
          <w:szCs w:val="24"/>
        </w:rPr>
        <w:t xml:space="preserve"> New</w:t>
      </w:r>
      <w:r w:rsidR="00862FF1">
        <w:rPr>
          <w:rFonts w:cs="Arial"/>
          <w:sz w:val="24"/>
          <w:szCs w:val="24"/>
        </w:rPr>
        <w:t>born</w:t>
      </w:r>
      <w:r w:rsidR="005270C2" w:rsidRPr="00764FE8">
        <w:rPr>
          <w:rFonts w:cs="Arial"/>
          <w:sz w:val="24"/>
          <w:szCs w:val="24"/>
        </w:rPr>
        <w:t xml:space="preserve"> </w:t>
      </w:r>
      <w:r w:rsidR="00862FF1">
        <w:rPr>
          <w:rFonts w:cs="Arial"/>
          <w:sz w:val="24"/>
          <w:szCs w:val="24"/>
        </w:rPr>
        <w:t xml:space="preserve">and </w:t>
      </w:r>
      <w:r w:rsidR="005270C2" w:rsidRPr="00764FE8">
        <w:rPr>
          <w:rFonts w:cs="Arial"/>
          <w:sz w:val="24"/>
          <w:szCs w:val="24"/>
        </w:rPr>
        <w:t>Child Health (</w:t>
      </w:r>
      <w:r w:rsidR="00FF3E9F" w:rsidRPr="00764FE8">
        <w:rPr>
          <w:rFonts w:cs="Arial"/>
          <w:sz w:val="24"/>
          <w:szCs w:val="24"/>
        </w:rPr>
        <w:t>MNCH</w:t>
      </w:r>
      <w:r w:rsidR="005270C2" w:rsidRPr="00764FE8">
        <w:rPr>
          <w:rFonts w:cs="Arial"/>
          <w:sz w:val="24"/>
          <w:szCs w:val="24"/>
        </w:rPr>
        <w:t>)</w:t>
      </w:r>
      <w:r w:rsidR="00FF3E9F" w:rsidRPr="00764FE8">
        <w:rPr>
          <w:rFonts w:cs="Arial"/>
          <w:sz w:val="24"/>
          <w:szCs w:val="24"/>
        </w:rPr>
        <w:t xml:space="preserve">; nutrition; </w:t>
      </w:r>
      <w:r w:rsidR="00EA4CC4" w:rsidRPr="00764FE8">
        <w:rPr>
          <w:rFonts w:cs="Arial"/>
          <w:sz w:val="24"/>
          <w:szCs w:val="24"/>
        </w:rPr>
        <w:t>disease specific; emergency preparedness</w:t>
      </w:r>
      <w:r w:rsidR="009542C3" w:rsidRPr="00764FE8">
        <w:rPr>
          <w:rFonts w:cs="Arial"/>
          <w:sz w:val="24"/>
          <w:szCs w:val="24"/>
        </w:rPr>
        <w:t xml:space="preserve"> and response</w:t>
      </w:r>
      <w:r w:rsidR="00EA4CC4" w:rsidRPr="00764FE8">
        <w:rPr>
          <w:rFonts w:cs="Arial"/>
          <w:sz w:val="24"/>
          <w:szCs w:val="24"/>
        </w:rPr>
        <w:t>;</w:t>
      </w:r>
      <w:r w:rsidR="00BE02A5" w:rsidRPr="00764FE8">
        <w:rPr>
          <w:rFonts w:cs="Arial"/>
          <w:sz w:val="24"/>
          <w:szCs w:val="24"/>
        </w:rPr>
        <w:t xml:space="preserve"> social welfare and protection; </w:t>
      </w:r>
      <w:r w:rsidR="00BC49B4" w:rsidRPr="00764FE8">
        <w:rPr>
          <w:rFonts w:cs="Arial"/>
          <w:sz w:val="24"/>
          <w:szCs w:val="24"/>
        </w:rPr>
        <w:t>M&amp;E; pharmaceuticals, commodities,</w:t>
      </w:r>
      <w:r w:rsidR="003A2D10" w:rsidRPr="00764FE8">
        <w:rPr>
          <w:rFonts w:cs="Arial"/>
          <w:sz w:val="24"/>
          <w:szCs w:val="24"/>
        </w:rPr>
        <w:t xml:space="preserve"> infrastructure and food safety</w:t>
      </w:r>
      <w:r w:rsidR="005B71FE" w:rsidRPr="00764FE8">
        <w:rPr>
          <w:rFonts w:cs="Arial"/>
          <w:sz w:val="24"/>
          <w:szCs w:val="24"/>
        </w:rPr>
        <w:t xml:space="preserve">; </w:t>
      </w:r>
      <w:r w:rsidR="00541ABB" w:rsidRPr="00764FE8">
        <w:rPr>
          <w:rFonts w:cs="Arial"/>
          <w:sz w:val="24"/>
          <w:szCs w:val="24"/>
        </w:rPr>
        <w:t>sanitation, hygiene and envi</w:t>
      </w:r>
      <w:r w:rsidR="003D53B3" w:rsidRPr="00764FE8">
        <w:rPr>
          <w:rFonts w:cs="Arial"/>
          <w:sz w:val="24"/>
          <w:szCs w:val="24"/>
        </w:rPr>
        <w:t>ronmental health management and climate change</w:t>
      </w:r>
      <w:r w:rsidR="00C57FE1" w:rsidRPr="00764FE8">
        <w:rPr>
          <w:rFonts w:cs="Arial"/>
          <w:sz w:val="24"/>
          <w:szCs w:val="24"/>
        </w:rPr>
        <w:t>, and</w:t>
      </w:r>
      <w:r w:rsidR="003D53B3" w:rsidRPr="00764FE8">
        <w:rPr>
          <w:rFonts w:cs="Arial"/>
          <w:sz w:val="24"/>
          <w:szCs w:val="24"/>
        </w:rPr>
        <w:t xml:space="preserve">; </w:t>
      </w:r>
      <w:r w:rsidR="00D604A6" w:rsidRPr="00764FE8">
        <w:rPr>
          <w:rFonts w:cs="Arial"/>
          <w:sz w:val="24"/>
          <w:szCs w:val="24"/>
        </w:rPr>
        <w:t xml:space="preserve">health promotion. </w:t>
      </w:r>
    </w:p>
    <w:p w:rsidR="00D56DA5" w:rsidRDefault="00D56DA5" w:rsidP="00764FE8">
      <w:pPr>
        <w:spacing w:after="0"/>
        <w:jc w:val="both"/>
        <w:rPr>
          <w:rFonts w:cs="Arial"/>
          <w:sz w:val="24"/>
          <w:szCs w:val="24"/>
        </w:rPr>
      </w:pPr>
    </w:p>
    <w:p w:rsidR="008725CC" w:rsidRPr="00764FE8" w:rsidRDefault="003B4FF1" w:rsidP="00764FE8">
      <w:pPr>
        <w:spacing w:after="0"/>
        <w:jc w:val="both"/>
        <w:rPr>
          <w:rFonts w:cs="Arial"/>
          <w:sz w:val="24"/>
          <w:szCs w:val="24"/>
        </w:rPr>
      </w:pPr>
      <w:r>
        <w:rPr>
          <w:rFonts w:cs="Arial"/>
          <w:sz w:val="24"/>
          <w:szCs w:val="24"/>
        </w:rPr>
        <w:t>A</w:t>
      </w:r>
      <w:r w:rsidR="00456B20" w:rsidRPr="00764FE8">
        <w:rPr>
          <w:rFonts w:cs="Arial"/>
          <w:sz w:val="24"/>
          <w:szCs w:val="24"/>
        </w:rPr>
        <w:t xml:space="preserve"> </w:t>
      </w:r>
      <w:r>
        <w:rPr>
          <w:rFonts w:cs="Arial"/>
          <w:sz w:val="24"/>
          <w:szCs w:val="24"/>
        </w:rPr>
        <w:t xml:space="preserve">number of issues were </w:t>
      </w:r>
      <w:r w:rsidR="00D058A2" w:rsidRPr="00764FE8">
        <w:rPr>
          <w:rFonts w:cs="Arial"/>
          <w:sz w:val="24"/>
          <w:szCs w:val="24"/>
        </w:rPr>
        <w:t>discussed</w:t>
      </w:r>
      <w:r w:rsidR="00D604A6" w:rsidRPr="00764FE8">
        <w:rPr>
          <w:rFonts w:cs="Arial"/>
          <w:sz w:val="24"/>
          <w:szCs w:val="24"/>
        </w:rPr>
        <w:t xml:space="preserve"> </w:t>
      </w:r>
      <w:r w:rsidR="004F010B" w:rsidRPr="00764FE8">
        <w:rPr>
          <w:rFonts w:cs="Arial"/>
          <w:sz w:val="24"/>
          <w:szCs w:val="24"/>
        </w:rPr>
        <w:t>in the plenary</w:t>
      </w:r>
      <w:r w:rsidR="00D56DA5">
        <w:rPr>
          <w:rFonts w:cs="Arial"/>
          <w:sz w:val="24"/>
          <w:szCs w:val="24"/>
        </w:rPr>
        <w:t>, again reflecting individual contributions rather than an agreed Policy Meeting position.</w:t>
      </w:r>
    </w:p>
    <w:p w:rsidR="004F010B" w:rsidRPr="00764FE8" w:rsidRDefault="004F010B" w:rsidP="00764FE8">
      <w:pPr>
        <w:spacing w:after="0"/>
        <w:jc w:val="both"/>
        <w:rPr>
          <w:rFonts w:cs="Arial"/>
          <w:sz w:val="24"/>
          <w:szCs w:val="24"/>
        </w:rPr>
      </w:pPr>
    </w:p>
    <w:p w:rsidR="00EB70BB" w:rsidRPr="00764FE8" w:rsidRDefault="0011431B" w:rsidP="003B4FF1">
      <w:pPr>
        <w:numPr>
          <w:ilvl w:val="0"/>
          <w:numId w:val="3"/>
        </w:numPr>
        <w:spacing w:after="0"/>
        <w:ind w:left="360"/>
        <w:jc w:val="both"/>
        <w:rPr>
          <w:rFonts w:cs="Arial"/>
          <w:sz w:val="24"/>
          <w:szCs w:val="24"/>
        </w:rPr>
      </w:pPr>
      <w:r w:rsidRPr="00764FE8">
        <w:rPr>
          <w:rFonts w:cs="Arial"/>
          <w:sz w:val="24"/>
          <w:szCs w:val="24"/>
        </w:rPr>
        <w:t xml:space="preserve">Data on HRH </w:t>
      </w:r>
      <w:r w:rsidR="00EB70BB" w:rsidRPr="00764FE8">
        <w:rPr>
          <w:rFonts w:cs="Arial"/>
          <w:sz w:val="24"/>
          <w:szCs w:val="24"/>
        </w:rPr>
        <w:t xml:space="preserve">milestone </w:t>
      </w:r>
      <w:r w:rsidRPr="00764FE8">
        <w:rPr>
          <w:rFonts w:cs="Arial"/>
          <w:sz w:val="24"/>
          <w:szCs w:val="24"/>
        </w:rPr>
        <w:t xml:space="preserve">will be documented after the </w:t>
      </w:r>
      <w:r w:rsidR="00EB70BB" w:rsidRPr="00764FE8">
        <w:rPr>
          <w:rFonts w:cs="Arial"/>
          <w:sz w:val="24"/>
          <w:szCs w:val="24"/>
        </w:rPr>
        <w:t xml:space="preserve">President’s Office </w:t>
      </w:r>
      <w:r w:rsidR="00D56DA5">
        <w:rPr>
          <w:rFonts w:cs="Arial"/>
          <w:sz w:val="24"/>
          <w:szCs w:val="24"/>
        </w:rPr>
        <w:t xml:space="preserve">- </w:t>
      </w:r>
      <w:r w:rsidR="00EB70BB" w:rsidRPr="00764FE8">
        <w:rPr>
          <w:rFonts w:cs="Arial"/>
          <w:sz w:val="24"/>
          <w:szCs w:val="24"/>
        </w:rPr>
        <w:t>Public Service Management (</w:t>
      </w:r>
      <w:r w:rsidR="007420F3" w:rsidRPr="00764FE8">
        <w:rPr>
          <w:rFonts w:cs="Arial"/>
          <w:sz w:val="24"/>
          <w:szCs w:val="24"/>
        </w:rPr>
        <w:t>PO</w:t>
      </w:r>
      <w:r w:rsidR="00862FF1">
        <w:rPr>
          <w:rFonts w:cs="Arial"/>
          <w:sz w:val="24"/>
          <w:szCs w:val="24"/>
        </w:rPr>
        <w:t>-</w:t>
      </w:r>
      <w:r w:rsidR="007420F3" w:rsidRPr="00764FE8">
        <w:rPr>
          <w:rFonts w:cs="Arial"/>
          <w:sz w:val="24"/>
          <w:szCs w:val="24"/>
        </w:rPr>
        <w:t>PSM</w:t>
      </w:r>
      <w:r w:rsidR="00EB70BB" w:rsidRPr="00764FE8">
        <w:rPr>
          <w:rFonts w:cs="Arial"/>
          <w:sz w:val="24"/>
          <w:szCs w:val="24"/>
        </w:rPr>
        <w:t>)</w:t>
      </w:r>
      <w:r w:rsidR="007420F3" w:rsidRPr="00764FE8">
        <w:rPr>
          <w:rFonts w:cs="Arial"/>
          <w:sz w:val="24"/>
          <w:szCs w:val="24"/>
        </w:rPr>
        <w:t xml:space="preserve"> </w:t>
      </w:r>
      <w:r w:rsidR="00EB70BB" w:rsidRPr="00764FE8">
        <w:rPr>
          <w:rFonts w:cs="Arial"/>
          <w:sz w:val="24"/>
          <w:szCs w:val="24"/>
        </w:rPr>
        <w:t>has indicated the final number of staff they decid</w:t>
      </w:r>
      <w:r w:rsidR="00F748BD" w:rsidRPr="00764FE8">
        <w:rPr>
          <w:rFonts w:cs="Arial"/>
          <w:sz w:val="24"/>
          <w:szCs w:val="24"/>
        </w:rPr>
        <w:t>e</w:t>
      </w:r>
      <w:r w:rsidR="00EB70BB" w:rsidRPr="00764FE8">
        <w:rPr>
          <w:rFonts w:cs="Arial"/>
          <w:sz w:val="24"/>
          <w:szCs w:val="24"/>
        </w:rPr>
        <w:t xml:space="preserve"> to post</w:t>
      </w:r>
      <w:r w:rsidR="00102AAE">
        <w:rPr>
          <w:rFonts w:cs="Arial"/>
          <w:sz w:val="24"/>
          <w:szCs w:val="24"/>
        </w:rPr>
        <w:t>.</w:t>
      </w:r>
      <w:r w:rsidR="00EB70BB" w:rsidRPr="00764FE8">
        <w:rPr>
          <w:rFonts w:cs="Arial"/>
          <w:sz w:val="24"/>
          <w:szCs w:val="24"/>
        </w:rPr>
        <w:t xml:space="preserve"> </w:t>
      </w:r>
    </w:p>
    <w:p w:rsidR="0011431B" w:rsidRPr="00764FE8" w:rsidRDefault="0011431B" w:rsidP="003B4FF1">
      <w:pPr>
        <w:spacing w:after="0"/>
        <w:jc w:val="both"/>
        <w:rPr>
          <w:rFonts w:cs="Arial"/>
          <w:sz w:val="24"/>
          <w:szCs w:val="24"/>
        </w:rPr>
      </w:pPr>
    </w:p>
    <w:p w:rsidR="006231F1" w:rsidRPr="00764FE8" w:rsidRDefault="00A46266" w:rsidP="003B4FF1">
      <w:pPr>
        <w:numPr>
          <w:ilvl w:val="0"/>
          <w:numId w:val="3"/>
        </w:numPr>
        <w:spacing w:after="0"/>
        <w:ind w:left="360"/>
        <w:jc w:val="both"/>
        <w:rPr>
          <w:rFonts w:cs="Arial"/>
          <w:sz w:val="24"/>
          <w:szCs w:val="24"/>
        </w:rPr>
      </w:pPr>
      <w:r w:rsidRPr="00764FE8">
        <w:rPr>
          <w:rFonts w:cs="Arial"/>
          <w:sz w:val="24"/>
          <w:szCs w:val="24"/>
        </w:rPr>
        <w:t>E</w:t>
      </w:r>
      <w:r w:rsidR="00D44229" w:rsidRPr="00764FE8">
        <w:rPr>
          <w:rFonts w:cs="Arial"/>
          <w:sz w:val="24"/>
          <w:szCs w:val="24"/>
        </w:rPr>
        <w:t xml:space="preserve">quitable distribution </w:t>
      </w:r>
      <w:r w:rsidR="00BA136F" w:rsidRPr="00764FE8">
        <w:rPr>
          <w:rFonts w:cs="Arial"/>
          <w:sz w:val="24"/>
          <w:szCs w:val="24"/>
        </w:rPr>
        <w:t xml:space="preserve">of staff </w:t>
      </w:r>
      <w:r w:rsidR="00D44229" w:rsidRPr="00764FE8">
        <w:rPr>
          <w:rFonts w:cs="Arial"/>
          <w:sz w:val="24"/>
          <w:szCs w:val="24"/>
        </w:rPr>
        <w:t>is a very important consideration</w:t>
      </w:r>
      <w:r w:rsidR="000D7553" w:rsidRPr="00764FE8">
        <w:rPr>
          <w:rFonts w:cs="Arial"/>
          <w:sz w:val="24"/>
          <w:szCs w:val="24"/>
        </w:rPr>
        <w:t>. The process of getti</w:t>
      </w:r>
      <w:r w:rsidR="002B026D" w:rsidRPr="00764FE8">
        <w:rPr>
          <w:rFonts w:cs="Arial"/>
          <w:sz w:val="24"/>
          <w:szCs w:val="24"/>
        </w:rPr>
        <w:t xml:space="preserve">ng an approved post starts at the grassroots and </w:t>
      </w:r>
      <w:r w:rsidR="00B61D71" w:rsidRPr="00764FE8">
        <w:rPr>
          <w:rFonts w:cs="Arial"/>
          <w:sz w:val="24"/>
          <w:szCs w:val="24"/>
        </w:rPr>
        <w:t xml:space="preserve">should be managed by </w:t>
      </w:r>
      <w:r w:rsidR="00B538B9" w:rsidRPr="00764FE8">
        <w:rPr>
          <w:rFonts w:cs="Arial"/>
          <w:sz w:val="24"/>
          <w:szCs w:val="24"/>
        </w:rPr>
        <w:t>PMO</w:t>
      </w:r>
      <w:r w:rsidR="00D56DA5">
        <w:rPr>
          <w:rFonts w:cs="Arial"/>
          <w:sz w:val="24"/>
          <w:szCs w:val="24"/>
        </w:rPr>
        <w:t>-</w:t>
      </w:r>
      <w:r w:rsidR="00B538B9" w:rsidRPr="00764FE8">
        <w:rPr>
          <w:rFonts w:cs="Arial"/>
          <w:sz w:val="24"/>
          <w:szCs w:val="24"/>
        </w:rPr>
        <w:t>RALG, PO</w:t>
      </w:r>
      <w:r w:rsidR="00D56DA5">
        <w:rPr>
          <w:rFonts w:cs="Arial"/>
          <w:sz w:val="24"/>
          <w:szCs w:val="24"/>
        </w:rPr>
        <w:t>-</w:t>
      </w:r>
      <w:r w:rsidR="00B538B9" w:rsidRPr="00764FE8">
        <w:rPr>
          <w:rFonts w:cs="Arial"/>
          <w:sz w:val="24"/>
          <w:szCs w:val="24"/>
        </w:rPr>
        <w:t xml:space="preserve">PSM and MOHSW </w:t>
      </w:r>
      <w:r w:rsidR="00B61D71" w:rsidRPr="00764FE8">
        <w:rPr>
          <w:rFonts w:cs="Arial"/>
          <w:sz w:val="24"/>
          <w:szCs w:val="24"/>
        </w:rPr>
        <w:t>in a manner that addresses equity concerns</w:t>
      </w:r>
      <w:r w:rsidR="00102AAE">
        <w:rPr>
          <w:rFonts w:cs="Arial"/>
          <w:sz w:val="24"/>
          <w:szCs w:val="24"/>
        </w:rPr>
        <w:t>.</w:t>
      </w:r>
      <w:r w:rsidR="00B61D71" w:rsidRPr="00764FE8">
        <w:rPr>
          <w:rFonts w:cs="Arial"/>
          <w:sz w:val="24"/>
          <w:szCs w:val="24"/>
        </w:rPr>
        <w:t xml:space="preserve"> </w:t>
      </w:r>
    </w:p>
    <w:p w:rsidR="00BA136F" w:rsidRPr="00764FE8" w:rsidRDefault="00BA136F" w:rsidP="003B4FF1">
      <w:pPr>
        <w:spacing w:after="0"/>
        <w:ind w:left="360"/>
        <w:jc w:val="both"/>
        <w:rPr>
          <w:rFonts w:cs="Arial"/>
          <w:sz w:val="24"/>
          <w:szCs w:val="24"/>
        </w:rPr>
      </w:pPr>
    </w:p>
    <w:p w:rsidR="0085333C" w:rsidRPr="00764FE8" w:rsidRDefault="005E22B7" w:rsidP="003B4FF1">
      <w:pPr>
        <w:numPr>
          <w:ilvl w:val="0"/>
          <w:numId w:val="3"/>
        </w:numPr>
        <w:spacing w:after="0"/>
        <w:ind w:left="360"/>
        <w:jc w:val="both"/>
        <w:rPr>
          <w:rFonts w:cs="Arial"/>
          <w:sz w:val="24"/>
          <w:szCs w:val="24"/>
        </w:rPr>
      </w:pPr>
      <w:r w:rsidRPr="00764FE8">
        <w:rPr>
          <w:rFonts w:cs="Arial"/>
          <w:sz w:val="24"/>
          <w:szCs w:val="24"/>
        </w:rPr>
        <w:t>The</w:t>
      </w:r>
      <w:r w:rsidR="00A46266" w:rsidRPr="00764FE8">
        <w:rPr>
          <w:rFonts w:cs="Arial"/>
          <w:sz w:val="24"/>
          <w:szCs w:val="24"/>
        </w:rPr>
        <w:t xml:space="preserve"> HRH gaps and posts are identified during the </w:t>
      </w:r>
      <w:r w:rsidR="00193B37" w:rsidRPr="00764FE8">
        <w:rPr>
          <w:rFonts w:cs="Arial"/>
          <w:sz w:val="24"/>
          <w:szCs w:val="24"/>
        </w:rPr>
        <w:t>P</w:t>
      </w:r>
      <w:r w:rsidR="00D56DA5">
        <w:rPr>
          <w:rFonts w:cs="Arial"/>
          <w:sz w:val="24"/>
          <w:szCs w:val="24"/>
        </w:rPr>
        <w:t xml:space="preserve">ersonal Emolument (PE) budget </w:t>
      </w:r>
      <w:r w:rsidR="00A46266" w:rsidRPr="00764FE8">
        <w:rPr>
          <w:rFonts w:cs="Arial"/>
          <w:sz w:val="24"/>
          <w:szCs w:val="24"/>
        </w:rPr>
        <w:t xml:space="preserve">exercise. </w:t>
      </w:r>
      <w:r w:rsidR="00D56DA5">
        <w:rPr>
          <w:rFonts w:cs="Arial"/>
          <w:sz w:val="24"/>
          <w:szCs w:val="24"/>
        </w:rPr>
        <w:t xml:space="preserve">MOHSW, PMO-RALG and PO-PSM need to lobby under-staffed LAGs to request additional staff and budgets, as MOHSW can only post against funded positions.  The challenge of retention remains. </w:t>
      </w:r>
    </w:p>
    <w:p w:rsidR="00654CD8" w:rsidRPr="00764FE8" w:rsidRDefault="00654CD8" w:rsidP="003B4FF1">
      <w:pPr>
        <w:spacing w:after="0"/>
        <w:ind w:left="360"/>
        <w:jc w:val="both"/>
        <w:rPr>
          <w:rFonts w:cs="Arial"/>
          <w:sz w:val="24"/>
          <w:szCs w:val="24"/>
        </w:rPr>
      </w:pPr>
    </w:p>
    <w:p w:rsidR="00D312B4" w:rsidRPr="00764FE8" w:rsidRDefault="00862FF1" w:rsidP="003B4FF1">
      <w:pPr>
        <w:numPr>
          <w:ilvl w:val="0"/>
          <w:numId w:val="3"/>
        </w:numPr>
        <w:spacing w:after="0"/>
        <w:ind w:left="360"/>
        <w:jc w:val="both"/>
        <w:rPr>
          <w:rFonts w:cs="Arial"/>
          <w:sz w:val="24"/>
          <w:szCs w:val="24"/>
        </w:rPr>
      </w:pPr>
      <w:r>
        <w:rPr>
          <w:rFonts w:cs="Arial"/>
          <w:sz w:val="24"/>
          <w:szCs w:val="24"/>
        </w:rPr>
        <w:t xml:space="preserve">A concern was raised regarding the absence of any </w:t>
      </w:r>
      <w:r w:rsidR="0060629E" w:rsidRPr="00764FE8">
        <w:rPr>
          <w:rFonts w:cs="Arial"/>
          <w:sz w:val="24"/>
          <w:szCs w:val="24"/>
        </w:rPr>
        <w:t>system to track the financing for social welfare at the LGAs level</w:t>
      </w:r>
      <w:r w:rsidR="00D312B4" w:rsidRPr="00764FE8">
        <w:rPr>
          <w:rFonts w:cs="Arial"/>
          <w:sz w:val="24"/>
          <w:szCs w:val="24"/>
        </w:rPr>
        <w:t xml:space="preserve">s. In line with this the costing of </w:t>
      </w:r>
      <w:r w:rsidR="009647F1" w:rsidRPr="00764FE8">
        <w:rPr>
          <w:rFonts w:cs="Arial"/>
          <w:sz w:val="24"/>
          <w:szCs w:val="24"/>
        </w:rPr>
        <w:t xml:space="preserve">social welfare activities should </w:t>
      </w:r>
      <w:r w:rsidR="00D312B4" w:rsidRPr="00764FE8">
        <w:rPr>
          <w:rFonts w:cs="Arial"/>
          <w:sz w:val="24"/>
          <w:szCs w:val="24"/>
        </w:rPr>
        <w:t>also be undertaken</w:t>
      </w:r>
      <w:r w:rsidR="00102AAE">
        <w:rPr>
          <w:rFonts w:cs="Arial"/>
          <w:sz w:val="24"/>
          <w:szCs w:val="24"/>
        </w:rPr>
        <w:t>.</w:t>
      </w:r>
      <w:r w:rsidR="003B4FF1">
        <w:rPr>
          <w:rFonts w:cs="Arial"/>
          <w:sz w:val="24"/>
          <w:szCs w:val="24"/>
        </w:rPr>
        <w:t xml:space="preserve">  In response, PMO-RALG pointed out that monitoring of spending on social welfare can now be done using EPICOR at the local government and other levels.  </w:t>
      </w:r>
    </w:p>
    <w:p w:rsidR="00D312B4" w:rsidRPr="00764FE8" w:rsidRDefault="00D312B4" w:rsidP="003B4FF1">
      <w:pPr>
        <w:spacing w:after="0"/>
        <w:jc w:val="both"/>
        <w:rPr>
          <w:rFonts w:cs="Arial"/>
          <w:sz w:val="24"/>
          <w:szCs w:val="24"/>
        </w:rPr>
      </w:pPr>
    </w:p>
    <w:p w:rsidR="00862FF1" w:rsidRDefault="003B4FF1" w:rsidP="006A742E">
      <w:pPr>
        <w:numPr>
          <w:ilvl w:val="0"/>
          <w:numId w:val="3"/>
        </w:numPr>
        <w:spacing w:after="240"/>
        <w:ind w:left="357" w:hanging="357"/>
        <w:jc w:val="both"/>
        <w:rPr>
          <w:rFonts w:cs="Arial"/>
          <w:sz w:val="24"/>
          <w:szCs w:val="24"/>
        </w:rPr>
      </w:pPr>
      <w:r w:rsidRPr="00862FF1">
        <w:rPr>
          <w:rFonts w:cs="Arial"/>
          <w:sz w:val="24"/>
          <w:szCs w:val="24"/>
        </w:rPr>
        <w:t xml:space="preserve">A request was made </w:t>
      </w:r>
      <w:r w:rsidR="00862FF1" w:rsidRPr="00862FF1">
        <w:rPr>
          <w:rFonts w:cs="Arial"/>
          <w:sz w:val="24"/>
          <w:szCs w:val="24"/>
        </w:rPr>
        <w:t xml:space="preserve">for the inclusion of a milestone relating to infrastructure.  However, it was noted that the budget process for FY 2012/13 is long closed, and therefore new milestones with financial implications cannot be considered for this current financial year. </w:t>
      </w:r>
    </w:p>
    <w:p w:rsidR="003B4FF1" w:rsidRPr="00764FE8" w:rsidRDefault="00762A23" w:rsidP="00862FF1">
      <w:pPr>
        <w:spacing w:after="0"/>
        <w:jc w:val="both"/>
        <w:rPr>
          <w:rFonts w:cs="Arial"/>
          <w:sz w:val="24"/>
          <w:szCs w:val="24"/>
        </w:rPr>
      </w:pPr>
      <w:r>
        <w:rPr>
          <w:rFonts w:cs="Arial"/>
          <w:sz w:val="24"/>
          <w:szCs w:val="24"/>
        </w:rPr>
        <w:t>Wrapping up, it was agreed that t</w:t>
      </w:r>
      <w:r w:rsidR="003B4FF1" w:rsidRPr="00764FE8">
        <w:rPr>
          <w:rFonts w:cs="Arial"/>
          <w:sz w:val="24"/>
          <w:szCs w:val="24"/>
        </w:rPr>
        <w:t>hese milestones have been reviewed and repeatedly discussed then approved</w:t>
      </w:r>
      <w:r>
        <w:rPr>
          <w:rFonts w:cs="Arial"/>
          <w:sz w:val="24"/>
          <w:szCs w:val="24"/>
        </w:rPr>
        <w:t xml:space="preserve"> in the TRM</w:t>
      </w:r>
      <w:r w:rsidR="003B4FF1" w:rsidRPr="00764FE8">
        <w:rPr>
          <w:rFonts w:cs="Arial"/>
          <w:sz w:val="24"/>
          <w:szCs w:val="24"/>
        </w:rPr>
        <w:t xml:space="preserve">. </w:t>
      </w:r>
      <w:r>
        <w:rPr>
          <w:rFonts w:cs="Arial"/>
          <w:sz w:val="24"/>
          <w:szCs w:val="24"/>
        </w:rPr>
        <w:t xml:space="preserve"> T</w:t>
      </w:r>
      <w:r w:rsidR="003B4FF1" w:rsidRPr="00764FE8">
        <w:rPr>
          <w:rFonts w:cs="Arial"/>
          <w:sz w:val="24"/>
          <w:szCs w:val="24"/>
        </w:rPr>
        <w:t xml:space="preserve">he JAHSR </w:t>
      </w:r>
      <w:r>
        <w:rPr>
          <w:rFonts w:cs="Arial"/>
          <w:sz w:val="24"/>
          <w:szCs w:val="24"/>
        </w:rPr>
        <w:t>P</w:t>
      </w:r>
      <w:r w:rsidR="003B4FF1" w:rsidRPr="00764FE8">
        <w:rPr>
          <w:rFonts w:cs="Arial"/>
          <w:sz w:val="24"/>
          <w:szCs w:val="24"/>
        </w:rPr>
        <w:t xml:space="preserve">olicy </w:t>
      </w:r>
      <w:r>
        <w:rPr>
          <w:rFonts w:cs="Arial"/>
          <w:sz w:val="24"/>
          <w:szCs w:val="24"/>
        </w:rPr>
        <w:t>M</w:t>
      </w:r>
      <w:r w:rsidR="003B4FF1" w:rsidRPr="00764FE8">
        <w:rPr>
          <w:rFonts w:cs="Arial"/>
          <w:sz w:val="24"/>
          <w:szCs w:val="24"/>
        </w:rPr>
        <w:t xml:space="preserve">eeting </w:t>
      </w:r>
      <w:r>
        <w:rPr>
          <w:rFonts w:cs="Arial"/>
          <w:sz w:val="24"/>
          <w:szCs w:val="24"/>
        </w:rPr>
        <w:t xml:space="preserve">therefore </w:t>
      </w:r>
      <w:r w:rsidR="003B4FF1" w:rsidRPr="00764FE8">
        <w:rPr>
          <w:rFonts w:cs="Arial"/>
          <w:sz w:val="24"/>
          <w:szCs w:val="24"/>
        </w:rPr>
        <w:t>endorse</w:t>
      </w:r>
      <w:r>
        <w:rPr>
          <w:rFonts w:cs="Arial"/>
          <w:sz w:val="24"/>
          <w:szCs w:val="24"/>
        </w:rPr>
        <w:t>d</w:t>
      </w:r>
      <w:r w:rsidR="003B4FF1" w:rsidRPr="00764FE8">
        <w:rPr>
          <w:rFonts w:cs="Arial"/>
          <w:sz w:val="24"/>
          <w:szCs w:val="24"/>
        </w:rPr>
        <w:t xml:space="preserve"> them based on the past deliberations</w:t>
      </w:r>
      <w:r w:rsidR="003B4FF1">
        <w:rPr>
          <w:rFonts w:cs="Arial"/>
          <w:sz w:val="24"/>
          <w:szCs w:val="24"/>
        </w:rPr>
        <w:t>.</w:t>
      </w:r>
      <w:r w:rsidR="003B4FF1" w:rsidRPr="00764FE8">
        <w:rPr>
          <w:rFonts w:cs="Arial"/>
          <w:sz w:val="24"/>
          <w:szCs w:val="24"/>
        </w:rPr>
        <w:t xml:space="preserve"> </w:t>
      </w:r>
    </w:p>
    <w:p w:rsidR="005006F3" w:rsidRPr="00764FE8" w:rsidRDefault="005006F3" w:rsidP="00762A23">
      <w:pPr>
        <w:spacing w:after="0"/>
        <w:ind w:left="360"/>
        <w:jc w:val="both"/>
        <w:rPr>
          <w:rFonts w:cs="Arial"/>
          <w:sz w:val="24"/>
          <w:szCs w:val="24"/>
        </w:rPr>
      </w:pPr>
    </w:p>
    <w:p w:rsidR="003B0440" w:rsidRPr="00764FE8" w:rsidRDefault="003B0440" w:rsidP="00764FE8">
      <w:pPr>
        <w:spacing w:after="0"/>
        <w:ind w:left="720"/>
        <w:jc w:val="both"/>
        <w:rPr>
          <w:rFonts w:cs="Arial"/>
          <w:sz w:val="24"/>
          <w:szCs w:val="24"/>
        </w:rPr>
      </w:pPr>
    </w:p>
    <w:p w:rsidR="00206001" w:rsidRPr="00764FE8" w:rsidRDefault="00206001" w:rsidP="00764FE8">
      <w:pPr>
        <w:spacing w:after="0"/>
        <w:jc w:val="both"/>
        <w:rPr>
          <w:rFonts w:cs="Arial"/>
          <w:b/>
          <w:sz w:val="24"/>
          <w:szCs w:val="24"/>
          <w:highlight w:val="lightGray"/>
        </w:rPr>
      </w:pPr>
      <w:r w:rsidRPr="00764FE8">
        <w:rPr>
          <w:rFonts w:cs="Arial"/>
          <w:b/>
          <w:sz w:val="24"/>
          <w:szCs w:val="24"/>
          <w:highlight w:val="lightGray"/>
        </w:rPr>
        <w:t xml:space="preserve">Session 7: Proposed policy priorities </w:t>
      </w:r>
    </w:p>
    <w:p w:rsidR="00750A73" w:rsidRPr="00764FE8" w:rsidRDefault="00750A73" w:rsidP="00764FE8">
      <w:pPr>
        <w:spacing w:after="0"/>
        <w:jc w:val="both"/>
        <w:rPr>
          <w:rFonts w:cs="Arial"/>
          <w:sz w:val="24"/>
          <w:szCs w:val="24"/>
        </w:rPr>
      </w:pPr>
    </w:p>
    <w:p w:rsidR="002A1599" w:rsidRDefault="00613234" w:rsidP="00764FE8">
      <w:pPr>
        <w:spacing w:after="0"/>
        <w:jc w:val="both"/>
        <w:rPr>
          <w:rFonts w:cs="Arial"/>
          <w:sz w:val="24"/>
          <w:szCs w:val="24"/>
        </w:rPr>
      </w:pPr>
      <w:r w:rsidRPr="00764FE8">
        <w:rPr>
          <w:rFonts w:cs="Arial"/>
          <w:sz w:val="24"/>
          <w:szCs w:val="24"/>
        </w:rPr>
        <w:t xml:space="preserve">A presentation of the proposed policy priorities </w:t>
      </w:r>
      <w:r w:rsidR="00862FF1">
        <w:rPr>
          <w:rFonts w:cs="Arial"/>
          <w:sz w:val="24"/>
          <w:szCs w:val="24"/>
        </w:rPr>
        <w:t xml:space="preserve">for FY 2013/14 </w:t>
      </w:r>
      <w:r w:rsidRPr="00764FE8">
        <w:rPr>
          <w:rFonts w:cs="Arial"/>
          <w:sz w:val="24"/>
          <w:szCs w:val="24"/>
        </w:rPr>
        <w:t xml:space="preserve">was made in the plenary by </w:t>
      </w:r>
      <w:r w:rsidR="00862FF1">
        <w:rPr>
          <w:rFonts w:cs="Arial"/>
          <w:sz w:val="24"/>
          <w:szCs w:val="24"/>
        </w:rPr>
        <w:t xml:space="preserve">Mr Rubona, </w:t>
      </w:r>
      <w:r w:rsidR="00C8123B">
        <w:rPr>
          <w:rFonts w:cs="Arial"/>
          <w:sz w:val="24"/>
          <w:szCs w:val="24"/>
        </w:rPr>
        <w:t>Acting Director Policy and Planning</w:t>
      </w:r>
      <w:r w:rsidR="00862FF1">
        <w:rPr>
          <w:rFonts w:cs="Arial"/>
          <w:sz w:val="24"/>
          <w:szCs w:val="24"/>
        </w:rPr>
        <w:t xml:space="preserve"> in MOHSW. </w:t>
      </w:r>
      <w:r w:rsidR="000A57EF" w:rsidRPr="00764FE8">
        <w:rPr>
          <w:rFonts w:cs="Arial"/>
          <w:sz w:val="24"/>
          <w:szCs w:val="24"/>
        </w:rPr>
        <w:t xml:space="preserve">These policy priorities were discussed and proposed </w:t>
      </w:r>
      <w:r w:rsidR="002A1599">
        <w:rPr>
          <w:rFonts w:cs="Arial"/>
          <w:sz w:val="24"/>
          <w:szCs w:val="24"/>
        </w:rPr>
        <w:t xml:space="preserve">by </w:t>
      </w:r>
      <w:r w:rsidR="000A57EF" w:rsidRPr="00764FE8">
        <w:rPr>
          <w:rFonts w:cs="Arial"/>
          <w:sz w:val="24"/>
          <w:szCs w:val="24"/>
        </w:rPr>
        <w:t>the TRM</w:t>
      </w:r>
      <w:r w:rsidR="002A1599">
        <w:rPr>
          <w:rFonts w:cs="Arial"/>
          <w:sz w:val="24"/>
          <w:szCs w:val="24"/>
        </w:rPr>
        <w:t>.</w:t>
      </w:r>
      <w:r w:rsidR="000A57EF" w:rsidRPr="00764FE8">
        <w:rPr>
          <w:rFonts w:cs="Arial"/>
          <w:sz w:val="24"/>
          <w:szCs w:val="24"/>
        </w:rPr>
        <w:t xml:space="preserve"> </w:t>
      </w:r>
      <w:r w:rsidR="0084181F" w:rsidRPr="00764FE8">
        <w:rPr>
          <w:rFonts w:cs="Arial"/>
          <w:sz w:val="24"/>
          <w:szCs w:val="24"/>
        </w:rPr>
        <w:t>Th</w:t>
      </w:r>
      <w:r w:rsidR="002A1599">
        <w:rPr>
          <w:rFonts w:cs="Arial"/>
          <w:sz w:val="24"/>
          <w:szCs w:val="24"/>
        </w:rPr>
        <w:t>e</w:t>
      </w:r>
      <w:r w:rsidR="0084181F" w:rsidRPr="00764FE8">
        <w:rPr>
          <w:rFonts w:cs="Arial"/>
          <w:sz w:val="24"/>
          <w:szCs w:val="24"/>
        </w:rPr>
        <w:t xml:space="preserve"> presentation contained </w:t>
      </w:r>
      <w:r w:rsidR="00BE747C" w:rsidRPr="00764FE8">
        <w:rPr>
          <w:rFonts w:cs="Arial"/>
          <w:sz w:val="24"/>
          <w:szCs w:val="24"/>
        </w:rPr>
        <w:t xml:space="preserve">an overview of the background and </w:t>
      </w:r>
      <w:r w:rsidR="002D43A4" w:rsidRPr="00764FE8">
        <w:rPr>
          <w:rFonts w:cs="Arial"/>
          <w:sz w:val="24"/>
          <w:szCs w:val="24"/>
        </w:rPr>
        <w:t xml:space="preserve">the </w:t>
      </w:r>
      <w:r w:rsidR="00BE747C" w:rsidRPr="00764FE8">
        <w:rPr>
          <w:rFonts w:cs="Arial"/>
          <w:sz w:val="24"/>
          <w:szCs w:val="24"/>
        </w:rPr>
        <w:t xml:space="preserve">policy priorities </w:t>
      </w:r>
      <w:r w:rsidR="002D43A4" w:rsidRPr="00764FE8">
        <w:rPr>
          <w:rFonts w:cs="Arial"/>
          <w:sz w:val="24"/>
          <w:szCs w:val="24"/>
        </w:rPr>
        <w:t>in relation to</w:t>
      </w:r>
      <w:r w:rsidR="00BE747C" w:rsidRPr="00764FE8">
        <w:rPr>
          <w:rFonts w:cs="Arial"/>
          <w:sz w:val="24"/>
          <w:szCs w:val="24"/>
        </w:rPr>
        <w:t xml:space="preserve">: </w:t>
      </w:r>
      <w:r w:rsidR="004D5B6F" w:rsidRPr="00764FE8">
        <w:rPr>
          <w:rFonts w:cs="Arial"/>
          <w:sz w:val="24"/>
          <w:szCs w:val="24"/>
        </w:rPr>
        <w:t xml:space="preserve">district and regional health services; pharmaceuticals and governance; health financing and equity; </w:t>
      </w:r>
      <w:r w:rsidR="00822A1C" w:rsidRPr="00764FE8">
        <w:rPr>
          <w:rFonts w:cs="Arial"/>
          <w:sz w:val="24"/>
          <w:szCs w:val="24"/>
        </w:rPr>
        <w:t xml:space="preserve">human resources for health and equity; </w:t>
      </w:r>
      <w:r w:rsidR="007C3855" w:rsidRPr="00764FE8">
        <w:rPr>
          <w:rFonts w:cs="Arial"/>
          <w:sz w:val="24"/>
          <w:szCs w:val="24"/>
        </w:rPr>
        <w:t>PPP</w:t>
      </w:r>
      <w:r w:rsidR="00467EC9" w:rsidRPr="00764FE8">
        <w:rPr>
          <w:rFonts w:cs="Arial"/>
          <w:sz w:val="24"/>
          <w:szCs w:val="24"/>
        </w:rPr>
        <w:t>; governance and accountability; disease specific</w:t>
      </w:r>
      <w:r w:rsidR="007C3855" w:rsidRPr="00764FE8">
        <w:rPr>
          <w:rFonts w:cs="Arial"/>
          <w:sz w:val="24"/>
          <w:szCs w:val="24"/>
        </w:rPr>
        <w:t xml:space="preserve"> priorities</w:t>
      </w:r>
      <w:r w:rsidR="00467EC9" w:rsidRPr="00764FE8">
        <w:rPr>
          <w:rFonts w:cs="Arial"/>
          <w:sz w:val="24"/>
          <w:szCs w:val="24"/>
        </w:rPr>
        <w:t xml:space="preserve">, and; social welfare and </w:t>
      </w:r>
      <w:r w:rsidR="006E27EE" w:rsidRPr="00764FE8">
        <w:rPr>
          <w:rFonts w:cs="Arial"/>
          <w:sz w:val="24"/>
          <w:szCs w:val="24"/>
        </w:rPr>
        <w:t xml:space="preserve">social </w:t>
      </w:r>
      <w:r w:rsidR="00467EC9" w:rsidRPr="00764FE8">
        <w:rPr>
          <w:rFonts w:cs="Arial"/>
          <w:sz w:val="24"/>
          <w:szCs w:val="24"/>
        </w:rPr>
        <w:t xml:space="preserve">protection. </w:t>
      </w:r>
    </w:p>
    <w:p w:rsidR="002A1599" w:rsidRDefault="002A1599" w:rsidP="00764FE8">
      <w:pPr>
        <w:spacing w:after="0"/>
        <w:jc w:val="both"/>
        <w:rPr>
          <w:rFonts w:cs="Arial"/>
          <w:sz w:val="24"/>
          <w:szCs w:val="24"/>
        </w:rPr>
      </w:pPr>
    </w:p>
    <w:p w:rsidR="00DC4D66" w:rsidRPr="00764FE8" w:rsidRDefault="002A1599" w:rsidP="00764FE8">
      <w:pPr>
        <w:spacing w:after="0"/>
        <w:jc w:val="both"/>
        <w:rPr>
          <w:rFonts w:cs="Arial"/>
          <w:sz w:val="24"/>
          <w:szCs w:val="24"/>
        </w:rPr>
      </w:pPr>
      <w:r>
        <w:rPr>
          <w:rFonts w:cs="Arial"/>
          <w:sz w:val="24"/>
          <w:szCs w:val="24"/>
        </w:rPr>
        <w:t xml:space="preserve">Following the </w:t>
      </w:r>
      <w:r w:rsidR="0095078B" w:rsidRPr="00764FE8">
        <w:rPr>
          <w:rFonts w:cs="Arial"/>
          <w:sz w:val="24"/>
          <w:szCs w:val="24"/>
        </w:rPr>
        <w:t xml:space="preserve">presentation, </w:t>
      </w:r>
      <w:r>
        <w:rPr>
          <w:rFonts w:cs="Arial"/>
          <w:sz w:val="24"/>
          <w:szCs w:val="24"/>
        </w:rPr>
        <w:t xml:space="preserve">some viewpoints were aired in plenary on the following issues: </w:t>
      </w:r>
    </w:p>
    <w:p w:rsidR="00DC4D66" w:rsidRPr="00764FE8" w:rsidRDefault="00DC4D66" w:rsidP="00764FE8">
      <w:pPr>
        <w:spacing w:after="0"/>
        <w:jc w:val="both"/>
        <w:rPr>
          <w:rFonts w:cs="Arial"/>
          <w:sz w:val="24"/>
          <w:szCs w:val="24"/>
        </w:rPr>
      </w:pPr>
    </w:p>
    <w:p w:rsidR="00E321DC" w:rsidRPr="00764FE8" w:rsidRDefault="002A1599" w:rsidP="002A1599">
      <w:pPr>
        <w:numPr>
          <w:ilvl w:val="0"/>
          <w:numId w:val="3"/>
        </w:numPr>
        <w:spacing w:after="0"/>
        <w:ind w:left="360"/>
        <w:jc w:val="both"/>
        <w:rPr>
          <w:rFonts w:cs="Arial"/>
          <w:sz w:val="24"/>
          <w:szCs w:val="24"/>
        </w:rPr>
      </w:pPr>
      <w:r>
        <w:rPr>
          <w:rFonts w:cs="Arial"/>
          <w:sz w:val="24"/>
          <w:szCs w:val="24"/>
        </w:rPr>
        <w:t>C</w:t>
      </w:r>
      <w:r w:rsidR="00E321DC" w:rsidRPr="00764FE8">
        <w:rPr>
          <w:rFonts w:cs="Arial"/>
          <w:sz w:val="24"/>
          <w:szCs w:val="24"/>
        </w:rPr>
        <w:t>lari</w:t>
      </w:r>
      <w:r>
        <w:rPr>
          <w:rFonts w:cs="Arial"/>
          <w:sz w:val="24"/>
          <w:szCs w:val="24"/>
        </w:rPr>
        <w:t xml:space="preserve">fication was sought on </w:t>
      </w:r>
      <w:r w:rsidR="00E321DC" w:rsidRPr="00764FE8">
        <w:rPr>
          <w:rFonts w:cs="Arial"/>
          <w:sz w:val="24"/>
          <w:szCs w:val="24"/>
        </w:rPr>
        <w:t>modalities and mechanism for piloting for the LGAs as a procurement agency</w:t>
      </w:r>
      <w:r>
        <w:rPr>
          <w:rFonts w:cs="Arial"/>
          <w:sz w:val="24"/>
          <w:szCs w:val="24"/>
        </w:rPr>
        <w:t>, and on the precise Open Government commitments</w:t>
      </w:r>
      <w:r w:rsidR="00102AAE">
        <w:rPr>
          <w:rFonts w:cs="Arial"/>
          <w:sz w:val="24"/>
          <w:szCs w:val="24"/>
        </w:rPr>
        <w:t>.</w:t>
      </w:r>
      <w:r w:rsidR="00E321DC" w:rsidRPr="00764FE8">
        <w:rPr>
          <w:rFonts w:cs="Arial"/>
          <w:sz w:val="24"/>
          <w:szCs w:val="24"/>
        </w:rPr>
        <w:t xml:space="preserve"> </w:t>
      </w:r>
    </w:p>
    <w:p w:rsidR="00AB28B7" w:rsidRPr="00764FE8" w:rsidRDefault="00AB28B7" w:rsidP="002A1599">
      <w:pPr>
        <w:spacing w:after="0"/>
        <w:ind w:left="360"/>
        <w:jc w:val="both"/>
        <w:rPr>
          <w:rFonts w:cs="Arial"/>
          <w:sz w:val="24"/>
          <w:szCs w:val="24"/>
        </w:rPr>
      </w:pPr>
    </w:p>
    <w:p w:rsidR="00EA4F32" w:rsidRPr="00764FE8" w:rsidRDefault="00862FF1" w:rsidP="002A1599">
      <w:pPr>
        <w:numPr>
          <w:ilvl w:val="0"/>
          <w:numId w:val="3"/>
        </w:numPr>
        <w:spacing w:after="0"/>
        <w:ind w:left="360"/>
        <w:jc w:val="both"/>
        <w:rPr>
          <w:rFonts w:cs="Arial"/>
          <w:sz w:val="24"/>
          <w:szCs w:val="24"/>
        </w:rPr>
      </w:pPr>
      <w:r>
        <w:rPr>
          <w:rFonts w:cs="Arial"/>
          <w:sz w:val="24"/>
          <w:szCs w:val="24"/>
        </w:rPr>
        <w:t>There was a concern that t</w:t>
      </w:r>
      <w:r w:rsidR="00080AC0" w:rsidRPr="00764FE8">
        <w:rPr>
          <w:rFonts w:cs="Arial"/>
          <w:sz w:val="24"/>
          <w:szCs w:val="24"/>
        </w:rPr>
        <w:t xml:space="preserve">he </w:t>
      </w:r>
      <w:r w:rsidR="00F552FE" w:rsidRPr="00764FE8">
        <w:rPr>
          <w:rFonts w:cs="Arial"/>
          <w:sz w:val="24"/>
          <w:szCs w:val="24"/>
        </w:rPr>
        <w:t>role of social welfare</w:t>
      </w:r>
      <w:r w:rsidR="002A1599">
        <w:rPr>
          <w:rFonts w:cs="Arial"/>
          <w:sz w:val="24"/>
          <w:szCs w:val="24"/>
        </w:rPr>
        <w:t xml:space="preserve"> should be prioritized, as should </w:t>
      </w:r>
      <w:r w:rsidR="00D355A6" w:rsidRPr="00764FE8">
        <w:rPr>
          <w:rFonts w:cs="Arial"/>
          <w:sz w:val="24"/>
          <w:szCs w:val="24"/>
        </w:rPr>
        <w:t xml:space="preserve">issues concerning </w:t>
      </w:r>
      <w:r w:rsidR="002A1599">
        <w:rPr>
          <w:rFonts w:cs="Arial"/>
          <w:sz w:val="24"/>
          <w:szCs w:val="24"/>
        </w:rPr>
        <w:t xml:space="preserve">social welfare </w:t>
      </w:r>
      <w:r w:rsidR="00D355A6" w:rsidRPr="00764FE8">
        <w:rPr>
          <w:rFonts w:cs="Arial"/>
          <w:sz w:val="24"/>
          <w:szCs w:val="24"/>
        </w:rPr>
        <w:t xml:space="preserve">scope of work and financing for </w:t>
      </w:r>
      <w:r w:rsidR="002A1599">
        <w:rPr>
          <w:rFonts w:cs="Arial"/>
          <w:sz w:val="24"/>
          <w:szCs w:val="24"/>
        </w:rPr>
        <w:t xml:space="preserve">their </w:t>
      </w:r>
      <w:r w:rsidR="00EA4F32" w:rsidRPr="00764FE8">
        <w:rPr>
          <w:rFonts w:cs="Arial"/>
          <w:sz w:val="24"/>
          <w:szCs w:val="24"/>
        </w:rPr>
        <w:t xml:space="preserve">staff </w:t>
      </w:r>
      <w:r w:rsidR="002A1599">
        <w:rPr>
          <w:rFonts w:cs="Arial"/>
          <w:sz w:val="24"/>
          <w:szCs w:val="24"/>
        </w:rPr>
        <w:t xml:space="preserve">at LGA level. </w:t>
      </w:r>
    </w:p>
    <w:p w:rsidR="00EA4F32" w:rsidRPr="00764FE8" w:rsidRDefault="00EA4F32" w:rsidP="002A1599">
      <w:pPr>
        <w:pStyle w:val="ListParagraph"/>
        <w:spacing w:after="0"/>
        <w:ind w:left="360"/>
        <w:rPr>
          <w:rFonts w:cs="Arial"/>
          <w:sz w:val="24"/>
          <w:szCs w:val="24"/>
        </w:rPr>
      </w:pPr>
    </w:p>
    <w:p w:rsidR="005A069D" w:rsidRDefault="00F37732" w:rsidP="003B357D">
      <w:pPr>
        <w:numPr>
          <w:ilvl w:val="0"/>
          <w:numId w:val="3"/>
        </w:numPr>
        <w:spacing w:after="240"/>
        <w:ind w:left="357" w:hanging="357"/>
        <w:jc w:val="both"/>
        <w:rPr>
          <w:rFonts w:cs="Arial"/>
          <w:sz w:val="24"/>
          <w:szCs w:val="24"/>
        </w:rPr>
      </w:pPr>
      <w:r w:rsidRPr="00764FE8">
        <w:rPr>
          <w:rFonts w:cs="Arial"/>
          <w:sz w:val="24"/>
          <w:szCs w:val="24"/>
        </w:rPr>
        <w:t xml:space="preserve">The </w:t>
      </w:r>
      <w:r w:rsidR="00382136" w:rsidRPr="00764FE8">
        <w:rPr>
          <w:rFonts w:cs="Arial"/>
          <w:sz w:val="24"/>
          <w:szCs w:val="24"/>
        </w:rPr>
        <w:t xml:space="preserve">milestones </w:t>
      </w:r>
      <w:r w:rsidR="00531705">
        <w:rPr>
          <w:rFonts w:cs="Arial"/>
          <w:sz w:val="24"/>
          <w:szCs w:val="24"/>
        </w:rPr>
        <w:t xml:space="preserve">could </w:t>
      </w:r>
      <w:r w:rsidR="00625757" w:rsidRPr="00764FE8">
        <w:rPr>
          <w:rFonts w:cs="Arial"/>
          <w:sz w:val="24"/>
          <w:szCs w:val="24"/>
        </w:rPr>
        <w:t xml:space="preserve">be grouped according to the 6 </w:t>
      </w:r>
      <w:r w:rsidR="00192F0E" w:rsidRPr="00764FE8">
        <w:rPr>
          <w:rFonts w:cs="Arial"/>
          <w:sz w:val="24"/>
          <w:szCs w:val="24"/>
        </w:rPr>
        <w:t xml:space="preserve">building blocks of </w:t>
      </w:r>
      <w:r w:rsidR="005A069D" w:rsidRPr="00764FE8">
        <w:rPr>
          <w:rFonts w:cs="Arial"/>
          <w:sz w:val="24"/>
          <w:szCs w:val="24"/>
        </w:rPr>
        <w:t xml:space="preserve">Health Systems Strengthening (HSS) </w:t>
      </w:r>
      <w:r w:rsidR="00531705">
        <w:rPr>
          <w:rFonts w:cs="Arial"/>
          <w:sz w:val="24"/>
          <w:szCs w:val="24"/>
        </w:rPr>
        <w:t xml:space="preserve">rather than being </w:t>
      </w:r>
      <w:r w:rsidR="00292242" w:rsidRPr="00764FE8">
        <w:rPr>
          <w:rFonts w:cs="Arial"/>
          <w:sz w:val="24"/>
          <w:szCs w:val="24"/>
        </w:rPr>
        <w:t>aligned to the</w:t>
      </w:r>
      <w:r w:rsidR="005A069D" w:rsidRPr="00764FE8">
        <w:rPr>
          <w:rFonts w:cs="Arial"/>
          <w:sz w:val="24"/>
          <w:szCs w:val="24"/>
        </w:rPr>
        <w:t xml:space="preserve"> Technical Working Groups (TWGs)</w:t>
      </w:r>
      <w:r w:rsidR="00102AAE">
        <w:rPr>
          <w:rFonts w:cs="Arial"/>
          <w:sz w:val="24"/>
          <w:szCs w:val="24"/>
        </w:rPr>
        <w:t>.</w:t>
      </w:r>
      <w:r w:rsidR="005A069D" w:rsidRPr="00764FE8">
        <w:rPr>
          <w:rFonts w:cs="Arial"/>
          <w:sz w:val="24"/>
          <w:szCs w:val="24"/>
        </w:rPr>
        <w:t xml:space="preserve"> </w:t>
      </w:r>
    </w:p>
    <w:p w:rsidR="002A1599" w:rsidRPr="00764FE8" w:rsidRDefault="002A1599" w:rsidP="002A1599">
      <w:pPr>
        <w:spacing w:after="0"/>
        <w:jc w:val="both"/>
        <w:rPr>
          <w:rFonts w:cs="Arial"/>
          <w:sz w:val="24"/>
          <w:szCs w:val="24"/>
        </w:rPr>
      </w:pPr>
      <w:r>
        <w:rPr>
          <w:rFonts w:cs="Arial"/>
          <w:sz w:val="24"/>
          <w:szCs w:val="24"/>
        </w:rPr>
        <w:t>In closing the session, Mr Rubona emphasized that the</w:t>
      </w:r>
      <w:r w:rsidR="00FF2692">
        <w:rPr>
          <w:rFonts w:cs="Arial"/>
          <w:sz w:val="24"/>
          <w:szCs w:val="24"/>
        </w:rPr>
        <w:t>se</w:t>
      </w:r>
      <w:r>
        <w:rPr>
          <w:rFonts w:cs="Arial"/>
          <w:sz w:val="24"/>
          <w:szCs w:val="24"/>
        </w:rPr>
        <w:t xml:space="preserve"> </w:t>
      </w:r>
      <w:r w:rsidR="00FF2692">
        <w:rPr>
          <w:rFonts w:cs="Arial"/>
          <w:sz w:val="24"/>
          <w:szCs w:val="24"/>
        </w:rPr>
        <w:t xml:space="preserve">policy priorities are not expected to </w:t>
      </w:r>
      <w:r w:rsidRPr="00764FE8">
        <w:rPr>
          <w:rFonts w:cs="Arial"/>
          <w:sz w:val="24"/>
          <w:szCs w:val="24"/>
        </w:rPr>
        <w:t xml:space="preserve">cover all </w:t>
      </w:r>
      <w:r w:rsidR="00FF2692">
        <w:rPr>
          <w:rFonts w:cs="Arial"/>
          <w:sz w:val="24"/>
          <w:szCs w:val="24"/>
        </w:rPr>
        <w:t xml:space="preserve">areas of the HSSP III, and that actions in other critical </w:t>
      </w:r>
      <w:r w:rsidRPr="00764FE8">
        <w:rPr>
          <w:rFonts w:cs="Arial"/>
          <w:sz w:val="24"/>
          <w:szCs w:val="24"/>
        </w:rPr>
        <w:t xml:space="preserve">areas </w:t>
      </w:r>
      <w:r w:rsidR="00FF2692">
        <w:rPr>
          <w:rFonts w:cs="Arial"/>
          <w:sz w:val="24"/>
          <w:szCs w:val="24"/>
        </w:rPr>
        <w:t xml:space="preserve">such as </w:t>
      </w:r>
      <w:r w:rsidRPr="00764FE8">
        <w:rPr>
          <w:rFonts w:cs="Arial"/>
          <w:sz w:val="24"/>
          <w:szCs w:val="24"/>
        </w:rPr>
        <w:t>nutrition</w:t>
      </w:r>
      <w:r w:rsidR="00FF2692">
        <w:rPr>
          <w:rFonts w:cs="Arial"/>
          <w:sz w:val="24"/>
          <w:szCs w:val="24"/>
        </w:rPr>
        <w:t xml:space="preserve">, </w:t>
      </w:r>
      <w:r w:rsidRPr="00764FE8">
        <w:rPr>
          <w:rFonts w:cs="Arial"/>
          <w:sz w:val="24"/>
          <w:szCs w:val="24"/>
        </w:rPr>
        <w:t xml:space="preserve">obstetric care </w:t>
      </w:r>
      <w:r w:rsidR="00FF2692">
        <w:rPr>
          <w:rFonts w:cs="Arial"/>
          <w:sz w:val="24"/>
          <w:szCs w:val="24"/>
        </w:rPr>
        <w:t xml:space="preserve">and social welfare </w:t>
      </w:r>
      <w:r w:rsidRPr="00764FE8">
        <w:rPr>
          <w:rFonts w:cs="Arial"/>
          <w:sz w:val="24"/>
          <w:szCs w:val="24"/>
        </w:rPr>
        <w:t xml:space="preserve">will still be implemented even if they are not included in the </w:t>
      </w:r>
      <w:r w:rsidR="00862FF1">
        <w:rPr>
          <w:rFonts w:cs="Arial"/>
          <w:sz w:val="24"/>
          <w:szCs w:val="24"/>
        </w:rPr>
        <w:t xml:space="preserve">SWAp </w:t>
      </w:r>
      <w:r w:rsidRPr="00764FE8">
        <w:rPr>
          <w:rFonts w:cs="Arial"/>
          <w:sz w:val="24"/>
          <w:szCs w:val="24"/>
        </w:rPr>
        <w:t>milestones</w:t>
      </w:r>
      <w:r>
        <w:rPr>
          <w:rFonts w:cs="Arial"/>
          <w:sz w:val="24"/>
          <w:szCs w:val="24"/>
        </w:rPr>
        <w:t>.</w:t>
      </w:r>
      <w:r w:rsidR="00FF2692">
        <w:rPr>
          <w:rFonts w:cs="Arial"/>
          <w:sz w:val="24"/>
          <w:szCs w:val="24"/>
        </w:rPr>
        <w:t xml:space="preserve">  The next step will be to elaborate more detailed milestones in these selected areas, with input from all relevant TWGs, early in 2013 to ensure incorporation of financial implications of the FY 2013/14 SWAp milestones into next year’s budget. </w:t>
      </w:r>
    </w:p>
    <w:p w:rsidR="00687CE2" w:rsidRPr="00764FE8" w:rsidRDefault="00687CE2" w:rsidP="002A1599">
      <w:pPr>
        <w:spacing w:after="0"/>
        <w:jc w:val="both"/>
        <w:rPr>
          <w:rFonts w:cs="Arial"/>
          <w:b/>
          <w:sz w:val="24"/>
          <w:szCs w:val="24"/>
          <w:highlight w:val="lightGray"/>
        </w:rPr>
      </w:pPr>
      <w:r w:rsidRPr="00764FE8">
        <w:rPr>
          <w:rFonts w:cs="Arial"/>
          <w:b/>
          <w:sz w:val="24"/>
          <w:szCs w:val="24"/>
          <w:highlight w:val="lightGray"/>
        </w:rPr>
        <w:lastRenderedPageBreak/>
        <w:t xml:space="preserve">Session 8: </w:t>
      </w:r>
      <w:r w:rsidR="00B836B4" w:rsidRPr="00764FE8">
        <w:rPr>
          <w:rFonts w:cs="Arial"/>
          <w:b/>
          <w:sz w:val="24"/>
          <w:szCs w:val="24"/>
          <w:highlight w:val="lightGray"/>
        </w:rPr>
        <w:t>Joint HSSP</w:t>
      </w:r>
      <w:r w:rsidR="00102AAE">
        <w:rPr>
          <w:rFonts w:cs="Arial"/>
          <w:b/>
          <w:sz w:val="24"/>
          <w:szCs w:val="24"/>
          <w:highlight w:val="lightGray"/>
        </w:rPr>
        <w:t xml:space="preserve"> III</w:t>
      </w:r>
      <w:r w:rsidR="00B836B4" w:rsidRPr="00764FE8">
        <w:rPr>
          <w:rFonts w:cs="Arial"/>
          <w:b/>
          <w:sz w:val="24"/>
          <w:szCs w:val="24"/>
          <w:highlight w:val="lightGray"/>
        </w:rPr>
        <w:t xml:space="preserve"> M</w:t>
      </w:r>
      <w:r w:rsidR="00FF2692">
        <w:rPr>
          <w:rFonts w:cs="Arial"/>
          <w:b/>
          <w:sz w:val="24"/>
          <w:szCs w:val="24"/>
          <w:highlight w:val="lightGray"/>
        </w:rPr>
        <w:t xml:space="preserve">id Term Review </w:t>
      </w:r>
      <w:r w:rsidR="00B836B4" w:rsidRPr="00764FE8">
        <w:rPr>
          <w:rFonts w:cs="Arial"/>
          <w:b/>
          <w:sz w:val="24"/>
          <w:szCs w:val="24"/>
          <w:highlight w:val="lightGray"/>
        </w:rPr>
        <w:t xml:space="preserve"> </w:t>
      </w:r>
    </w:p>
    <w:p w:rsidR="00687CE2" w:rsidRPr="00764FE8" w:rsidRDefault="00687CE2" w:rsidP="002A1599">
      <w:pPr>
        <w:spacing w:after="0"/>
        <w:jc w:val="both"/>
        <w:rPr>
          <w:rFonts w:cs="Arial"/>
          <w:sz w:val="24"/>
          <w:szCs w:val="24"/>
        </w:rPr>
      </w:pPr>
    </w:p>
    <w:p w:rsidR="00FF2692" w:rsidRDefault="000060EA" w:rsidP="002A1599">
      <w:pPr>
        <w:spacing w:after="0"/>
        <w:jc w:val="both"/>
        <w:rPr>
          <w:rFonts w:cs="Arial"/>
          <w:sz w:val="24"/>
          <w:szCs w:val="24"/>
        </w:rPr>
      </w:pPr>
      <w:r w:rsidRPr="00764FE8">
        <w:rPr>
          <w:rFonts w:cs="Arial"/>
          <w:sz w:val="24"/>
          <w:szCs w:val="24"/>
        </w:rPr>
        <w:t xml:space="preserve">A plenary presentation </w:t>
      </w:r>
      <w:r w:rsidR="00B242EB" w:rsidRPr="00764FE8">
        <w:rPr>
          <w:rFonts w:cs="Arial"/>
          <w:sz w:val="24"/>
          <w:szCs w:val="24"/>
        </w:rPr>
        <w:t>explain</w:t>
      </w:r>
      <w:r w:rsidR="00531705">
        <w:rPr>
          <w:rFonts w:cs="Arial"/>
          <w:sz w:val="24"/>
          <w:szCs w:val="24"/>
        </w:rPr>
        <w:t>ing</w:t>
      </w:r>
      <w:r w:rsidR="00B242EB" w:rsidRPr="00764FE8">
        <w:rPr>
          <w:rFonts w:cs="Arial"/>
          <w:sz w:val="24"/>
          <w:szCs w:val="24"/>
        </w:rPr>
        <w:t xml:space="preserve"> the Terms of Reference (TOR) of the </w:t>
      </w:r>
      <w:r w:rsidRPr="00764FE8">
        <w:rPr>
          <w:rFonts w:cs="Arial"/>
          <w:sz w:val="24"/>
          <w:szCs w:val="24"/>
        </w:rPr>
        <w:t>upcoming HSSP</w:t>
      </w:r>
      <w:r w:rsidR="00102AAE">
        <w:rPr>
          <w:rFonts w:cs="Arial"/>
          <w:sz w:val="24"/>
          <w:szCs w:val="24"/>
        </w:rPr>
        <w:t xml:space="preserve"> III</w:t>
      </w:r>
      <w:r w:rsidRPr="00764FE8">
        <w:rPr>
          <w:rFonts w:cs="Arial"/>
          <w:sz w:val="24"/>
          <w:szCs w:val="24"/>
        </w:rPr>
        <w:t xml:space="preserve"> M</w:t>
      </w:r>
      <w:r w:rsidR="00FF2692">
        <w:rPr>
          <w:rFonts w:cs="Arial"/>
          <w:sz w:val="24"/>
          <w:szCs w:val="24"/>
        </w:rPr>
        <w:t>id Term Review (M</w:t>
      </w:r>
      <w:r w:rsidRPr="00764FE8">
        <w:rPr>
          <w:rFonts w:cs="Arial"/>
          <w:sz w:val="24"/>
          <w:szCs w:val="24"/>
        </w:rPr>
        <w:t>TR</w:t>
      </w:r>
      <w:r w:rsidR="00FF2692">
        <w:rPr>
          <w:rFonts w:cs="Arial"/>
          <w:sz w:val="24"/>
          <w:szCs w:val="24"/>
        </w:rPr>
        <w:t>)</w:t>
      </w:r>
      <w:r w:rsidRPr="00764FE8">
        <w:rPr>
          <w:rFonts w:cs="Arial"/>
          <w:sz w:val="24"/>
          <w:szCs w:val="24"/>
        </w:rPr>
        <w:t xml:space="preserve"> was made by Dr Donan M</w:t>
      </w:r>
      <w:r w:rsidR="00531705">
        <w:rPr>
          <w:rFonts w:cs="Arial"/>
          <w:sz w:val="24"/>
          <w:szCs w:val="24"/>
        </w:rPr>
        <w:t>m</w:t>
      </w:r>
      <w:r w:rsidRPr="00764FE8">
        <w:rPr>
          <w:rFonts w:cs="Arial"/>
          <w:sz w:val="24"/>
          <w:szCs w:val="24"/>
        </w:rPr>
        <w:t>bando</w:t>
      </w:r>
      <w:r w:rsidR="00726C63" w:rsidRPr="00764FE8">
        <w:rPr>
          <w:rFonts w:cs="Arial"/>
          <w:sz w:val="24"/>
          <w:szCs w:val="24"/>
        </w:rPr>
        <w:t>,</w:t>
      </w:r>
      <w:r w:rsidRPr="00764FE8">
        <w:rPr>
          <w:rFonts w:cs="Arial"/>
          <w:sz w:val="24"/>
          <w:szCs w:val="24"/>
        </w:rPr>
        <w:t xml:space="preserve"> </w:t>
      </w:r>
      <w:r w:rsidR="00FF2692">
        <w:rPr>
          <w:rFonts w:cs="Arial"/>
          <w:sz w:val="24"/>
          <w:szCs w:val="24"/>
        </w:rPr>
        <w:t>A</w:t>
      </w:r>
      <w:r w:rsidR="006A742E">
        <w:rPr>
          <w:rFonts w:cs="Arial"/>
          <w:sz w:val="24"/>
          <w:szCs w:val="24"/>
        </w:rPr>
        <w:t>ctin</w:t>
      </w:r>
      <w:r w:rsidR="00FF2692">
        <w:rPr>
          <w:rFonts w:cs="Arial"/>
          <w:sz w:val="24"/>
          <w:szCs w:val="24"/>
        </w:rPr>
        <w:t xml:space="preserve">g </w:t>
      </w:r>
      <w:r w:rsidRPr="00764FE8">
        <w:rPr>
          <w:rFonts w:cs="Arial"/>
          <w:sz w:val="24"/>
          <w:szCs w:val="24"/>
        </w:rPr>
        <w:t>CMO</w:t>
      </w:r>
      <w:r w:rsidR="00FF2692">
        <w:rPr>
          <w:rFonts w:cs="Arial"/>
          <w:sz w:val="24"/>
          <w:szCs w:val="24"/>
        </w:rPr>
        <w:t xml:space="preserve"> in the MOHSW</w:t>
      </w:r>
      <w:r w:rsidRPr="00764FE8">
        <w:rPr>
          <w:rFonts w:cs="Arial"/>
          <w:sz w:val="24"/>
          <w:szCs w:val="24"/>
        </w:rPr>
        <w:t xml:space="preserve">. This presentation contained: context; </w:t>
      </w:r>
      <w:r w:rsidR="006753D0" w:rsidRPr="00764FE8">
        <w:rPr>
          <w:rFonts w:cs="Arial"/>
          <w:sz w:val="24"/>
          <w:szCs w:val="24"/>
        </w:rPr>
        <w:t xml:space="preserve">purpose of MTR; </w:t>
      </w:r>
      <w:r w:rsidR="007B4593" w:rsidRPr="00764FE8">
        <w:rPr>
          <w:rFonts w:cs="Arial"/>
          <w:sz w:val="24"/>
          <w:szCs w:val="24"/>
        </w:rPr>
        <w:t xml:space="preserve">objectives of the MTR; </w:t>
      </w:r>
      <w:r w:rsidR="006753D0" w:rsidRPr="00764FE8">
        <w:rPr>
          <w:rFonts w:cs="Arial"/>
          <w:sz w:val="24"/>
          <w:szCs w:val="24"/>
        </w:rPr>
        <w:t>process of the MTR</w:t>
      </w:r>
      <w:r w:rsidR="007B4593" w:rsidRPr="00764FE8">
        <w:rPr>
          <w:rFonts w:cs="Arial"/>
          <w:sz w:val="24"/>
          <w:szCs w:val="24"/>
        </w:rPr>
        <w:t>; roles and responsibilities</w:t>
      </w:r>
      <w:r w:rsidR="00862FF1">
        <w:rPr>
          <w:rFonts w:cs="Arial"/>
          <w:sz w:val="24"/>
          <w:szCs w:val="24"/>
        </w:rPr>
        <w:t>;</w:t>
      </w:r>
      <w:r w:rsidR="007B4593" w:rsidRPr="00764FE8">
        <w:rPr>
          <w:rFonts w:cs="Arial"/>
          <w:sz w:val="24"/>
          <w:szCs w:val="24"/>
        </w:rPr>
        <w:t xml:space="preserve"> and timeline for the MTR</w:t>
      </w:r>
      <w:r w:rsidR="006753D0" w:rsidRPr="00764FE8">
        <w:rPr>
          <w:rFonts w:cs="Arial"/>
          <w:sz w:val="24"/>
          <w:szCs w:val="24"/>
        </w:rPr>
        <w:t xml:space="preserve">. </w:t>
      </w:r>
    </w:p>
    <w:p w:rsidR="00FF2692" w:rsidRDefault="00FF2692" w:rsidP="002A1599">
      <w:pPr>
        <w:spacing w:after="0"/>
        <w:jc w:val="both"/>
        <w:rPr>
          <w:rFonts w:cs="Arial"/>
          <w:sz w:val="24"/>
          <w:szCs w:val="24"/>
        </w:rPr>
      </w:pPr>
    </w:p>
    <w:p w:rsidR="00B836B4" w:rsidRPr="00764FE8" w:rsidRDefault="00862FF1" w:rsidP="002A1599">
      <w:pPr>
        <w:spacing w:after="0"/>
        <w:jc w:val="both"/>
        <w:rPr>
          <w:rFonts w:cs="Arial"/>
          <w:sz w:val="24"/>
          <w:szCs w:val="24"/>
        </w:rPr>
      </w:pPr>
      <w:r>
        <w:rPr>
          <w:rFonts w:cs="Arial"/>
          <w:sz w:val="24"/>
          <w:szCs w:val="24"/>
        </w:rPr>
        <w:t xml:space="preserve">The following suggestions were made during plenary: </w:t>
      </w:r>
    </w:p>
    <w:p w:rsidR="006C090C" w:rsidRPr="00764FE8" w:rsidRDefault="006C090C" w:rsidP="002A1599">
      <w:pPr>
        <w:spacing w:after="0"/>
        <w:jc w:val="both"/>
        <w:rPr>
          <w:rFonts w:cs="Arial"/>
          <w:sz w:val="24"/>
          <w:szCs w:val="24"/>
        </w:rPr>
      </w:pPr>
    </w:p>
    <w:p w:rsidR="00AC0559" w:rsidRPr="00764FE8" w:rsidRDefault="002F5DD2" w:rsidP="002A1599">
      <w:pPr>
        <w:numPr>
          <w:ilvl w:val="0"/>
          <w:numId w:val="3"/>
        </w:numPr>
        <w:spacing w:after="0"/>
        <w:ind w:left="360"/>
        <w:jc w:val="both"/>
        <w:rPr>
          <w:rFonts w:cs="Arial"/>
          <w:sz w:val="24"/>
          <w:szCs w:val="24"/>
        </w:rPr>
      </w:pPr>
      <w:r w:rsidRPr="00764FE8">
        <w:rPr>
          <w:rFonts w:cs="Arial"/>
          <w:sz w:val="24"/>
          <w:szCs w:val="24"/>
        </w:rPr>
        <w:t>The HSSP</w:t>
      </w:r>
      <w:r w:rsidR="00102AAE">
        <w:rPr>
          <w:rFonts w:cs="Arial"/>
          <w:sz w:val="24"/>
          <w:szCs w:val="24"/>
        </w:rPr>
        <w:t xml:space="preserve"> III</w:t>
      </w:r>
      <w:r w:rsidRPr="00764FE8">
        <w:rPr>
          <w:rFonts w:cs="Arial"/>
          <w:sz w:val="24"/>
          <w:szCs w:val="24"/>
        </w:rPr>
        <w:t xml:space="preserve"> MTR </w:t>
      </w:r>
      <w:r w:rsidR="00862FF1">
        <w:rPr>
          <w:rFonts w:cs="Arial"/>
          <w:sz w:val="24"/>
          <w:szCs w:val="24"/>
        </w:rPr>
        <w:t xml:space="preserve">should </w:t>
      </w:r>
      <w:r w:rsidRPr="00764FE8">
        <w:rPr>
          <w:rFonts w:cs="Arial"/>
          <w:sz w:val="24"/>
          <w:szCs w:val="24"/>
        </w:rPr>
        <w:t>also include the review of th</w:t>
      </w:r>
      <w:r w:rsidR="00862FF1">
        <w:rPr>
          <w:rFonts w:cs="Arial"/>
          <w:sz w:val="24"/>
          <w:szCs w:val="24"/>
        </w:rPr>
        <w:t>os</w:t>
      </w:r>
      <w:r w:rsidRPr="00764FE8">
        <w:rPr>
          <w:rFonts w:cs="Arial"/>
          <w:sz w:val="24"/>
          <w:szCs w:val="24"/>
        </w:rPr>
        <w:t xml:space="preserve">e </w:t>
      </w:r>
      <w:r w:rsidR="00531705">
        <w:rPr>
          <w:rFonts w:cs="Arial"/>
          <w:sz w:val="24"/>
          <w:szCs w:val="24"/>
        </w:rPr>
        <w:t xml:space="preserve">HSSP III objectives that are associated to the </w:t>
      </w:r>
      <w:r w:rsidR="004B51BD" w:rsidRPr="00764FE8">
        <w:rPr>
          <w:rFonts w:cs="Arial"/>
          <w:sz w:val="24"/>
          <w:szCs w:val="24"/>
        </w:rPr>
        <w:t>MMAM</w:t>
      </w:r>
      <w:r w:rsidR="00FF2692">
        <w:rPr>
          <w:rFonts w:cs="Arial"/>
          <w:sz w:val="24"/>
          <w:szCs w:val="24"/>
        </w:rPr>
        <w:t xml:space="preserve">, and </w:t>
      </w:r>
      <w:r w:rsidR="00AC0559" w:rsidRPr="00764FE8">
        <w:rPr>
          <w:rFonts w:cs="Arial"/>
          <w:sz w:val="24"/>
          <w:szCs w:val="24"/>
        </w:rPr>
        <w:t>the MTR timeline revisited</w:t>
      </w:r>
      <w:r w:rsidR="00FF2692">
        <w:rPr>
          <w:rFonts w:cs="Arial"/>
          <w:sz w:val="24"/>
          <w:szCs w:val="24"/>
        </w:rPr>
        <w:t xml:space="preserve"> accordingly</w:t>
      </w:r>
      <w:r w:rsidR="00531705">
        <w:rPr>
          <w:rFonts w:cs="Arial"/>
          <w:sz w:val="24"/>
          <w:szCs w:val="24"/>
        </w:rPr>
        <w:t>.</w:t>
      </w:r>
      <w:r w:rsidR="007A7640" w:rsidRPr="00764FE8">
        <w:rPr>
          <w:rFonts w:cs="Arial"/>
          <w:sz w:val="24"/>
          <w:szCs w:val="24"/>
        </w:rPr>
        <w:t xml:space="preserve"> </w:t>
      </w:r>
    </w:p>
    <w:p w:rsidR="002F5DD2" w:rsidRPr="00764FE8" w:rsidRDefault="002F5DD2" w:rsidP="002A1599">
      <w:pPr>
        <w:spacing w:after="0"/>
        <w:ind w:left="360"/>
        <w:jc w:val="both"/>
        <w:rPr>
          <w:rFonts w:cs="Arial"/>
          <w:sz w:val="24"/>
          <w:szCs w:val="24"/>
        </w:rPr>
      </w:pPr>
    </w:p>
    <w:p w:rsidR="008B574B" w:rsidRPr="00764FE8" w:rsidRDefault="008B574B" w:rsidP="002A1599">
      <w:pPr>
        <w:numPr>
          <w:ilvl w:val="0"/>
          <w:numId w:val="3"/>
        </w:numPr>
        <w:spacing w:after="0"/>
        <w:ind w:left="360"/>
        <w:jc w:val="both"/>
        <w:rPr>
          <w:rFonts w:cs="Arial"/>
          <w:sz w:val="24"/>
          <w:szCs w:val="24"/>
        </w:rPr>
      </w:pPr>
      <w:r w:rsidRPr="00764FE8">
        <w:rPr>
          <w:rFonts w:cs="Arial"/>
          <w:sz w:val="24"/>
          <w:szCs w:val="24"/>
        </w:rPr>
        <w:t xml:space="preserve">The information gathered </w:t>
      </w:r>
      <w:r w:rsidR="002F5DD2" w:rsidRPr="00764FE8">
        <w:rPr>
          <w:rFonts w:cs="Arial"/>
          <w:sz w:val="24"/>
          <w:szCs w:val="24"/>
        </w:rPr>
        <w:t xml:space="preserve">by the MTR </w:t>
      </w:r>
      <w:r w:rsidRPr="00764FE8">
        <w:rPr>
          <w:rFonts w:cs="Arial"/>
          <w:sz w:val="24"/>
          <w:szCs w:val="24"/>
        </w:rPr>
        <w:t xml:space="preserve">at the preliminary stage </w:t>
      </w:r>
      <w:r w:rsidR="00862FF1">
        <w:rPr>
          <w:rFonts w:cs="Arial"/>
          <w:sz w:val="24"/>
          <w:szCs w:val="24"/>
        </w:rPr>
        <w:t xml:space="preserve">should </w:t>
      </w:r>
      <w:r w:rsidRPr="00764FE8">
        <w:rPr>
          <w:rFonts w:cs="Arial"/>
          <w:sz w:val="24"/>
          <w:szCs w:val="24"/>
        </w:rPr>
        <w:t>be reviewed before the recommendations are made</w:t>
      </w:r>
      <w:r w:rsidR="00FF2692">
        <w:rPr>
          <w:rFonts w:cs="Arial"/>
          <w:sz w:val="24"/>
          <w:szCs w:val="24"/>
        </w:rPr>
        <w:t>, ie after the desk review and field visits</w:t>
      </w:r>
      <w:r w:rsidR="00102AAE">
        <w:rPr>
          <w:rFonts w:cs="Arial"/>
          <w:sz w:val="24"/>
          <w:szCs w:val="24"/>
        </w:rPr>
        <w:t>.</w:t>
      </w:r>
      <w:r w:rsidRPr="00764FE8">
        <w:rPr>
          <w:rFonts w:cs="Arial"/>
          <w:sz w:val="24"/>
          <w:szCs w:val="24"/>
        </w:rPr>
        <w:t xml:space="preserve"> </w:t>
      </w:r>
    </w:p>
    <w:p w:rsidR="002F5DD2" w:rsidRPr="00764FE8" w:rsidRDefault="002F5DD2" w:rsidP="002A1599">
      <w:pPr>
        <w:spacing w:after="0"/>
        <w:jc w:val="both"/>
        <w:rPr>
          <w:rFonts w:cs="Arial"/>
          <w:sz w:val="24"/>
          <w:szCs w:val="24"/>
        </w:rPr>
      </w:pPr>
    </w:p>
    <w:p w:rsidR="008B574B" w:rsidRPr="00764FE8" w:rsidRDefault="00DA4188" w:rsidP="002A1599">
      <w:pPr>
        <w:numPr>
          <w:ilvl w:val="0"/>
          <w:numId w:val="3"/>
        </w:numPr>
        <w:spacing w:after="0"/>
        <w:ind w:left="360"/>
        <w:jc w:val="both"/>
        <w:rPr>
          <w:rFonts w:cs="Arial"/>
          <w:sz w:val="24"/>
          <w:szCs w:val="24"/>
        </w:rPr>
      </w:pPr>
      <w:r w:rsidRPr="00764FE8">
        <w:rPr>
          <w:rFonts w:cs="Arial"/>
          <w:sz w:val="24"/>
          <w:szCs w:val="24"/>
        </w:rPr>
        <w:t xml:space="preserve">The MTR </w:t>
      </w:r>
      <w:r w:rsidR="00862FF1">
        <w:rPr>
          <w:rFonts w:cs="Arial"/>
          <w:sz w:val="24"/>
          <w:szCs w:val="24"/>
        </w:rPr>
        <w:t xml:space="preserve">should </w:t>
      </w:r>
      <w:r w:rsidRPr="00764FE8">
        <w:rPr>
          <w:rFonts w:cs="Arial"/>
          <w:sz w:val="24"/>
          <w:szCs w:val="24"/>
        </w:rPr>
        <w:t>look at budgets versus the implementation of HSSP</w:t>
      </w:r>
      <w:r w:rsidR="00102AAE">
        <w:rPr>
          <w:rFonts w:cs="Arial"/>
          <w:sz w:val="24"/>
          <w:szCs w:val="24"/>
        </w:rPr>
        <w:t xml:space="preserve"> III</w:t>
      </w:r>
      <w:r w:rsidRPr="00764FE8">
        <w:rPr>
          <w:rFonts w:cs="Arial"/>
          <w:sz w:val="24"/>
          <w:szCs w:val="24"/>
        </w:rPr>
        <w:t xml:space="preserve">. </w:t>
      </w:r>
      <w:r w:rsidR="00815299" w:rsidRPr="00764FE8">
        <w:rPr>
          <w:rFonts w:cs="Arial"/>
          <w:sz w:val="24"/>
          <w:szCs w:val="24"/>
        </w:rPr>
        <w:t xml:space="preserve">It will check if all </w:t>
      </w:r>
      <w:r w:rsidR="00A24DA8">
        <w:rPr>
          <w:rFonts w:cs="Arial"/>
          <w:sz w:val="24"/>
          <w:szCs w:val="24"/>
        </w:rPr>
        <w:t xml:space="preserve">expected </w:t>
      </w:r>
      <w:r w:rsidR="00815299" w:rsidRPr="00764FE8">
        <w:rPr>
          <w:rFonts w:cs="Arial"/>
          <w:sz w:val="24"/>
          <w:szCs w:val="24"/>
        </w:rPr>
        <w:t xml:space="preserve">outputs were appropriately financed and implemented. </w:t>
      </w:r>
      <w:r w:rsidR="00FF2692">
        <w:rPr>
          <w:rFonts w:cs="Arial"/>
          <w:sz w:val="24"/>
          <w:szCs w:val="24"/>
        </w:rPr>
        <w:t>It was recommended that t</w:t>
      </w:r>
      <w:r w:rsidRPr="00764FE8">
        <w:rPr>
          <w:rFonts w:cs="Arial"/>
          <w:sz w:val="24"/>
          <w:szCs w:val="24"/>
        </w:rPr>
        <w:t xml:space="preserve">he MTR </w:t>
      </w:r>
      <w:r w:rsidR="00FF2692">
        <w:rPr>
          <w:rFonts w:cs="Arial"/>
          <w:sz w:val="24"/>
          <w:szCs w:val="24"/>
        </w:rPr>
        <w:t xml:space="preserve">assess and compare </w:t>
      </w:r>
      <w:r w:rsidR="00C0120D" w:rsidRPr="00764FE8">
        <w:rPr>
          <w:rFonts w:cs="Arial"/>
          <w:sz w:val="24"/>
          <w:szCs w:val="24"/>
        </w:rPr>
        <w:t xml:space="preserve">different types and mechanisms for health care financing </w:t>
      </w:r>
      <w:r w:rsidR="00A61844" w:rsidRPr="00764FE8">
        <w:rPr>
          <w:rFonts w:cs="Arial"/>
          <w:sz w:val="24"/>
          <w:szCs w:val="24"/>
        </w:rPr>
        <w:t>like general budget support</w:t>
      </w:r>
      <w:r w:rsidR="00FF2692">
        <w:rPr>
          <w:rFonts w:cs="Arial"/>
          <w:sz w:val="24"/>
          <w:szCs w:val="24"/>
        </w:rPr>
        <w:t xml:space="preserve">, basket funding etc in terms of reporting, efficiency, equity </w:t>
      </w:r>
      <w:r w:rsidR="00A61844" w:rsidRPr="00764FE8">
        <w:rPr>
          <w:rFonts w:cs="Arial"/>
          <w:sz w:val="24"/>
          <w:szCs w:val="24"/>
        </w:rPr>
        <w:t>and other aspects</w:t>
      </w:r>
      <w:r w:rsidR="00102AAE">
        <w:rPr>
          <w:rFonts w:cs="Arial"/>
          <w:sz w:val="24"/>
          <w:szCs w:val="24"/>
        </w:rPr>
        <w:t>.</w:t>
      </w:r>
      <w:r w:rsidR="00A61844" w:rsidRPr="00764FE8">
        <w:rPr>
          <w:rFonts w:cs="Arial"/>
          <w:sz w:val="24"/>
          <w:szCs w:val="24"/>
        </w:rPr>
        <w:t xml:space="preserve"> </w:t>
      </w:r>
    </w:p>
    <w:p w:rsidR="00595535" w:rsidRPr="00764FE8" w:rsidRDefault="00595535" w:rsidP="002A1599">
      <w:pPr>
        <w:spacing w:after="0"/>
        <w:ind w:left="360"/>
        <w:jc w:val="both"/>
        <w:rPr>
          <w:rFonts w:cs="Arial"/>
          <w:sz w:val="24"/>
          <w:szCs w:val="24"/>
        </w:rPr>
      </w:pPr>
    </w:p>
    <w:p w:rsidR="00A61844" w:rsidRPr="00764FE8" w:rsidRDefault="006B3B37" w:rsidP="002A1599">
      <w:pPr>
        <w:numPr>
          <w:ilvl w:val="0"/>
          <w:numId w:val="3"/>
        </w:numPr>
        <w:spacing w:after="0"/>
        <w:ind w:left="360"/>
        <w:jc w:val="both"/>
        <w:rPr>
          <w:rFonts w:cs="Arial"/>
          <w:sz w:val="24"/>
          <w:szCs w:val="24"/>
        </w:rPr>
      </w:pPr>
      <w:r w:rsidRPr="00764FE8">
        <w:rPr>
          <w:rFonts w:cs="Arial"/>
          <w:sz w:val="24"/>
          <w:szCs w:val="24"/>
        </w:rPr>
        <w:t xml:space="preserve">The MTR should assess users experience versus disease burden including MMR. </w:t>
      </w:r>
      <w:r w:rsidR="006B4A2D" w:rsidRPr="00764FE8">
        <w:rPr>
          <w:rFonts w:cs="Arial"/>
          <w:sz w:val="24"/>
          <w:szCs w:val="24"/>
        </w:rPr>
        <w:t xml:space="preserve">The MTR </w:t>
      </w:r>
      <w:r w:rsidR="00A24DA8">
        <w:rPr>
          <w:rFonts w:cs="Arial"/>
          <w:sz w:val="24"/>
          <w:szCs w:val="24"/>
        </w:rPr>
        <w:t xml:space="preserve">should </w:t>
      </w:r>
      <w:r w:rsidR="006B4A2D" w:rsidRPr="00764FE8">
        <w:rPr>
          <w:rFonts w:cs="Arial"/>
          <w:sz w:val="24"/>
          <w:szCs w:val="24"/>
        </w:rPr>
        <w:t xml:space="preserve">capture users experience as a general </w:t>
      </w:r>
      <w:r w:rsidR="00476B9E" w:rsidRPr="00764FE8">
        <w:rPr>
          <w:rFonts w:cs="Arial"/>
          <w:sz w:val="24"/>
          <w:szCs w:val="24"/>
        </w:rPr>
        <w:t>idea</w:t>
      </w:r>
      <w:r w:rsidR="00FF5D36" w:rsidRPr="00764FE8">
        <w:rPr>
          <w:rFonts w:cs="Arial"/>
          <w:sz w:val="24"/>
          <w:szCs w:val="24"/>
        </w:rPr>
        <w:t xml:space="preserve">. </w:t>
      </w:r>
    </w:p>
    <w:p w:rsidR="00476B9E" w:rsidRPr="00764FE8" w:rsidRDefault="00476B9E" w:rsidP="002A1599">
      <w:pPr>
        <w:spacing w:after="0"/>
        <w:ind w:left="360"/>
        <w:jc w:val="both"/>
        <w:rPr>
          <w:rFonts w:cs="Arial"/>
          <w:sz w:val="24"/>
          <w:szCs w:val="24"/>
        </w:rPr>
      </w:pPr>
    </w:p>
    <w:p w:rsidR="00AD5F2B" w:rsidRDefault="00492057" w:rsidP="002A1599">
      <w:pPr>
        <w:numPr>
          <w:ilvl w:val="0"/>
          <w:numId w:val="3"/>
        </w:numPr>
        <w:spacing w:after="0"/>
        <w:ind w:left="360"/>
        <w:jc w:val="both"/>
        <w:rPr>
          <w:rFonts w:cs="Arial"/>
          <w:sz w:val="24"/>
          <w:szCs w:val="24"/>
        </w:rPr>
      </w:pPr>
      <w:r w:rsidRPr="00764FE8">
        <w:rPr>
          <w:rFonts w:cs="Arial"/>
          <w:sz w:val="24"/>
          <w:szCs w:val="24"/>
        </w:rPr>
        <w:t xml:space="preserve">The </w:t>
      </w:r>
      <w:r w:rsidR="007550B7" w:rsidRPr="00764FE8">
        <w:rPr>
          <w:rFonts w:cs="Arial"/>
          <w:sz w:val="24"/>
          <w:szCs w:val="24"/>
        </w:rPr>
        <w:t>HSSP</w:t>
      </w:r>
      <w:r w:rsidR="007D00D0">
        <w:rPr>
          <w:rFonts w:cs="Arial"/>
          <w:sz w:val="24"/>
          <w:szCs w:val="24"/>
        </w:rPr>
        <w:t xml:space="preserve"> III</w:t>
      </w:r>
      <w:r w:rsidR="007550B7" w:rsidRPr="00764FE8">
        <w:rPr>
          <w:rFonts w:cs="Arial"/>
          <w:sz w:val="24"/>
          <w:szCs w:val="24"/>
        </w:rPr>
        <w:t xml:space="preserve"> </w:t>
      </w:r>
      <w:r w:rsidRPr="00764FE8">
        <w:rPr>
          <w:rFonts w:cs="Arial"/>
          <w:sz w:val="24"/>
          <w:szCs w:val="24"/>
        </w:rPr>
        <w:t xml:space="preserve">MTR </w:t>
      </w:r>
      <w:r w:rsidR="007550B7" w:rsidRPr="00764FE8">
        <w:rPr>
          <w:rFonts w:cs="Arial"/>
          <w:sz w:val="24"/>
          <w:szCs w:val="24"/>
        </w:rPr>
        <w:t xml:space="preserve">by extension </w:t>
      </w:r>
      <w:r w:rsidRPr="00764FE8">
        <w:rPr>
          <w:rFonts w:cs="Arial"/>
          <w:sz w:val="24"/>
          <w:szCs w:val="24"/>
        </w:rPr>
        <w:t xml:space="preserve">will indirectly review all the </w:t>
      </w:r>
      <w:r w:rsidR="00EE030A">
        <w:rPr>
          <w:rFonts w:cs="Arial"/>
          <w:sz w:val="24"/>
          <w:szCs w:val="24"/>
        </w:rPr>
        <w:t>sub-</w:t>
      </w:r>
      <w:r w:rsidR="007550B7" w:rsidRPr="00764FE8">
        <w:rPr>
          <w:rFonts w:cs="Arial"/>
          <w:sz w:val="24"/>
          <w:szCs w:val="24"/>
        </w:rPr>
        <w:t>sector strategies</w:t>
      </w:r>
      <w:r w:rsidR="00EE030A">
        <w:rPr>
          <w:rFonts w:cs="Arial"/>
          <w:sz w:val="24"/>
          <w:szCs w:val="24"/>
        </w:rPr>
        <w:t>,</w:t>
      </w:r>
      <w:r w:rsidR="007550B7" w:rsidRPr="00764FE8">
        <w:rPr>
          <w:rFonts w:cs="Arial"/>
          <w:sz w:val="24"/>
          <w:szCs w:val="24"/>
        </w:rPr>
        <w:t xml:space="preserve"> </w:t>
      </w:r>
      <w:r w:rsidRPr="00764FE8">
        <w:rPr>
          <w:rFonts w:cs="Arial"/>
          <w:sz w:val="24"/>
          <w:szCs w:val="24"/>
        </w:rPr>
        <w:t>for instance MNCH, HRH</w:t>
      </w:r>
      <w:r w:rsidR="00396DDF" w:rsidRPr="00764FE8">
        <w:rPr>
          <w:rFonts w:cs="Arial"/>
          <w:sz w:val="24"/>
          <w:szCs w:val="24"/>
        </w:rPr>
        <w:t xml:space="preserve">, </w:t>
      </w:r>
      <w:r w:rsidR="0051775F" w:rsidRPr="00764FE8">
        <w:rPr>
          <w:rFonts w:cs="Arial"/>
          <w:sz w:val="24"/>
          <w:szCs w:val="24"/>
        </w:rPr>
        <w:t xml:space="preserve">MMAM, </w:t>
      </w:r>
      <w:r w:rsidR="00396DDF" w:rsidRPr="00764FE8">
        <w:rPr>
          <w:rFonts w:cs="Arial"/>
          <w:sz w:val="24"/>
          <w:szCs w:val="24"/>
        </w:rPr>
        <w:t>and others</w:t>
      </w:r>
      <w:r w:rsidR="0051775F" w:rsidRPr="00764FE8">
        <w:rPr>
          <w:rFonts w:cs="Arial"/>
          <w:sz w:val="24"/>
          <w:szCs w:val="24"/>
        </w:rPr>
        <w:t xml:space="preserve">. </w:t>
      </w:r>
      <w:r w:rsidR="00A24DA8">
        <w:rPr>
          <w:rFonts w:cs="Arial"/>
          <w:sz w:val="24"/>
          <w:szCs w:val="24"/>
        </w:rPr>
        <w:t>T</w:t>
      </w:r>
      <w:r w:rsidRPr="00764FE8">
        <w:rPr>
          <w:rFonts w:cs="Arial"/>
          <w:sz w:val="24"/>
          <w:szCs w:val="24"/>
        </w:rPr>
        <w:t xml:space="preserve">he </w:t>
      </w:r>
      <w:r w:rsidR="00A23267" w:rsidRPr="00764FE8">
        <w:rPr>
          <w:rFonts w:cs="Arial"/>
          <w:sz w:val="24"/>
          <w:szCs w:val="24"/>
        </w:rPr>
        <w:t>HSSP</w:t>
      </w:r>
      <w:r w:rsidR="007D00D0">
        <w:rPr>
          <w:rFonts w:cs="Arial"/>
          <w:sz w:val="24"/>
          <w:szCs w:val="24"/>
        </w:rPr>
        <w:t xml:space="preserve"> III</w:t>
      </w:r>
      <w:r w:rsidR="00A23267" w:rsidRPr="00764FE8">
        <w:rPr>
          <w:rFonts w:cs="Arial"/>
          <w:sz w:val="24"/>
          <w:szCs w:val="24"/>
        </w:rPr>
        <w:t xml:space="preserve"> </w:t>
      </w:r>
      <w:r w:rsidRPr="00764FE8">
        <w:rPr>
          <w:rFonts w:cs="Arial"/>
          <w:sz w:val="24"/>
          <w:szCs w:val="24"/>
        </w:rPr>
        <w:t>MTR will inform the development of HSSP</w:t>
      </w:r>
      <w:r w:rsidR="007D00D0">
        <w:rPr>
          <w:rFonts w:cs="Arial"/>
          <w:sz w:val="24"/>
          <w:szCs w:val="24"/>
        </w:rPr>
        <w:t xml:space="preserve"> IV</w:t>
      </w:r>
      <w:r w:rsidRPr="00764FE8">
        <w:rPr>
          <w:rFonts w:cs="Arial"/>
          <w:sz w:val="24"/>
          <w:szCs w:val="24"/>
        </w:rPr>
        <w:t xml:space="preserve">. The latter will in turn inform the development of all the </w:t>
      </w:r>
      <w:r w:rsidR="00A23267" w:rsidRPr="00764FE8">
        <w:rPr>
          <w:rFonts w:cs="Arial"/>
          <w:sz w:val="24"/>
          <w:szCs w:val="24"/>
        </w:rPr>
        <w:t>sub</w:t>
      </w:r>
      <w:r w:rsidR="00EE030A">
        <w:rPr>
          <w:rFonts w:cs="Arial"/>
          <w:sz w:val="24"/>
          <w:szCs w:val="24"/>
        </w:rPr>
        <w:t>-</w:t>
      </w:r>
      <w:r w:rsidR="00A23267" w:rsidRPr="00764FE8">
        <w:rPr>
          <w:rFonts w:cs="Arial"/>
          <w:sz w:val="24"/>
          <w:szCs w:val="24"/>
        </w:rPr>
        <w:t>sector strategies</w:t>
      </w:r>
      <w:r w:rsidRPr="00764FE8">
        <w:rPr>
          <w:rFonts w:cs="Arial"/>
          <w:sz w:val="24"/>
          <w:szCs w:val="24"/>
        </w:rPr>
        <w:t xml:space="preserve"> which will then be aligned to </w:t>
      </w:r>
      <w:r w:rsidR="00BD3ED9" w:rsidRPr="00764FE8">
        <w:rPr>
          <w:rFonts w:cs="Arial"/>
          <w:sz w:val="24"/>
          <w:szCs w:val="24"/>
        </w:rPr>
        <w:t>HSSP</w:t>
      </w:r>
      <w:r w:rsidR="007D00D0">
        <w:rPr>
          <w:rFonts w:cs="Arial"/>
          <w:sz w:val="24"/>
          <w:szCs w:val="24"/>
        </w:rPr>
        <w:t xml:space="preserve"> IV.</w:t>
      </w:r>
    </w:p>
    <w:p w:rsidR="00EE030A" w:rsidRDefault="00EE030A" w:rsidP="00EE030A">
      <w:pPr>
        <w:spacing w:after="0"/>
        <w:jc w:val="both"/>
        <w:rPr>
          <w:rFonts w:cs="Arial"/>
          <w:sz w:val="24"/>
          <w:szCs w:val="24"/>
        </w:rPr>
      </w:pPr>
    </w:p>
    <w:p w:rsidR="00EE030A" w:rsidRPr="00764FE8" w:rsidRDefault="00EE030A" w:rsidP="00EE030A">
      <w:pPr>
        <w:spacing w:after="0"/>
        <w:jc w:val="both"/>
        <w:rPr>
          <w:rFonts w:cs="Arial"/>
          <w:sz w:val="24"/>
          <w:szCs w:val="24"/>
        </w:rPr>
      </w:pPr>
      <w:r>
        <w:rPr>
          <w:rFonts w:cs="Arial"/>
          <w:sz w:val="24"/>
          <w:szCs w:val="24"/>
        </w:rPr>
        <w:t xml:space="preserve">In conclusion, the broad objectives and framework for the MTR were accepted by the Policy Meeting, and further work will be done by the SWAp Task Force to elaborate the TORs. </w:t>
      </w:r>
    </w:p>
    <w:p w:rsidR="00492057" w:rsidRPr="00764FE8" w:rsidRDefault="00492057" w:rsidP="00764FE8">
      <w:pPr>
        <w:spacing w:after="0"/>
        <w:jc w:val="both"/>
        <w:rPr>
          <w:rFonts w:cs="Arial"/>
          <w:sz w:val="24"/>
          <w:szCs w:val="24"/>
        </w:rPr>
      </w:pPr>
    </w:p>
    <w:p w:rsidR="00026DFB" w:rsidRPr="00764FE8" w:rsidRDefault="00026DFB" w:rsidP="00764FE8">
      <w:pPr>
        <w:spacing w:after="0"/>
        <w:jc w:val="both"/>
        <w:rPr>
          <w:rFonts w:cs="Arial"/>
          <w:b/>
          <w:sz w:val="24"/>
          <w:szCs w:val="24"/>
          <w:highlight w:val="lightGray"/>
        </w:rPr>
      </w:pPr>
      <w:r w:rsidRPr="00764FE8">
        <w:rPr>
          <w:rFonts w:cs="Arial"/>
          <w:b/>
          <w:sz w:val="24"/>
          <w:szCs w:val="24"/>
          <w:highlight w:val="lightGray"/>
        </w:rPr>
        <w:t xml:space="preserve">Session 9: Closing of the meeting </w:t>
      </w:r>
    </w:p>
    <w:p w:rsidR="00B70318" w:rsidRPr="00764FE8" w:rsidRDefault="00B70318" w:rsidP="00764FE8">
      <w:pPr>
        <w:spacing w:after="0"/>
        <w:jc w:val="both"/>
        <w:rPr>
          <w:rFonts w:cs="Arial"/>
          <w:sz w:val="24"/>
          <w:szCs w:val="24"/>
        </w:rPr>
      </w:pPr>
    </w:p>
    <w:p w:rsidR="00962A59" w:rsidRPr="00764FE8" w:rsidRDefault="0087641E" w:rsidP="00764FE8">
      <w:pPr>
        <w:spacing w:after="0"/>
        <w:jc w:val="both"/>
        <w:rPr>
          <w:rFonts w:cs="Arial"/>
          <w:i/>
          <w:sz w:val="24"/>
          <w:szCs w:val="24"/>
        </w:rPr>
      </w:pPr>
      <w:r w:rsidRPr="00764FE8">
        <w:rPr>
          <w:rFonts w:cs="Arial"/>
          <w:i/>
          <w:sz w:val="24"/>
          <w:szCs w:val="24"/>
        </w:rPr>
        <w:t xml:space="preserve">9.1 </w:t>
      </w:r>
      <w:r w:rsidR="00FD0E78">
        <w:rPr>
          <w:rFonts w:cs="Arial"/>
          <w:i/>
          <w:sz w:val="24"/>
          <w:szCs w:val="24"/>
        </w:rPr>
        <w:t>Closing ceremony</w:t>
      </w:r>
      <w:r w:rsidR="00962A59" w:rsidRPr="00764FE8">
        <w:rPr>
          <w:rFonts w:cs="Arial"/>
          <w:i/>
          <w:sz w:val="24"/>
          <w:szCs w:val="24"/>
        </w:rPr>
        <w:t xml:space="preserve"> </w:t>
      </w:r>
    </w:p>
    <w:p w:rsidR="00962A59" w:rsidRPr="00764FE8" w:rsidRDefault="00962A59" w:rsidP="00764FE8">
      <w:pPr>
        <w:spacing w:after="0"/>
        <w:jc w:val="both"/>
        <w:rPr>
          <w:rFonts w:cs="Arial"/>
          <w:i/>
          <w:sz w:val="24"/>
          <w:szCs w:val="24"/>
        </w:rPr>
      </w:pPr>
    </w:p>
    <w:p w:rsidR="00026DFB" w:rsidRPr="00764FE8" w:rsidRDefault="002855E5" w:rsidP="00764FE8">
      <w:pPr>
        <w:spacing w:after="0"/>
        <w:jc w:val="both"/>
        <w:rPr>
          <w:rFonts w:cs="Arial"/>
          <w:sz w:val="24"/>
          <w:szCs w:val="24"/>
        </w:rPr>
      </w:pPr>
      <w:r>
        <w:rPr>
          <w:rFonts w:cs="Arial"/>
          <w:sz w:val="24"/>
          <w:szCs w:val="24"/>
        </w:rPr>
        <w:t xml:space="preserve">Prior to the official closing of the meeting, </w:t>
      </w:r>
      <w:r w:rsidR="00740106" w:rsidRPr="00764FE8">
        <w:rPr>
          <w:rFonts w:cs="Arial"/>
          <w:sz w:val="24"/>
          <w:szCs w:val="24"/>
        </w:rPr>
        <w:t xml:space="preserve">the </w:t>
      </w:r>
      <w:r>
        <w:rPr>
          <w:rFonts w:cs="Arial"/>
          <w:sz w:val="24"/>
          <w:szCs w:val="24"/>
        </w:rPr>
        <w:t>A</w:t>
      </w:r>
      <w:r w:rsidR="006A742E">
        <w:rPr>
          <w:rFonts w:cs="Arial"/>
          <w:sz w:val="24"/>
          <w:szCs w:val="24"/>
        </w:rPr>
        <w:t>ctin</w:t>
      </w:r>
      <w:r>
        <w:rPr>
          <w:rFonts w:cs="Arial"/>
          <w:sz w:val="24"/>
          <w:szCs w:val="24"/>
        </w:rPr>
        <w:t xml:space="preserve">g </w:t>
      </w:r>
      <w:r w:rsidR="00740106" w:rsidRPr="00764FE8">
        <w:rPr>
          <w:rFonts w:cs="Arial"/>
          <w:sz w:val="24"/>
          <w:szCs w:val="24"/>
        </w:rPr>
        <w:t xml:space="preserve">CMO </w:t>
      </w:r>
      <w:r w:rsidR="006A742E">
        <w:rPr>
          <w:rFonts w:cs="Arial"/>
          <w:sz w:val="24"/>
          <w:szCs w:val="24"/>
        </w:rPr>
        <w:t xml:space="preserve">thanked </w:t>
      </w:r>
      <w:r w:rsidR="00740106" w:rsidRPr="00764FE8">
        <w:rPr>
          <w:rFonts w:cs="Arial"/>
          <w:sz w:val="24"/>
          <w:szCs w:val="24"/>
        </w:rPr>
        <w:t xml:space="preserve">participants who had </w:t>
      </w:r>
      <w:r w:rsidR="00DE4BF6" w:rsidRPr="00764FE8">
        <w:rPr>
          <w:rFonts w:cs="Arial"/>
          <w:sz w:val="24"/>
          <w:szCs w:val="24"/>
        </w:rPr>
        <w:t>deliberated key issues during the meeting</w:t>
      </w:r>
      <w:r w:rsidR="00BB0965" w:rsidRPr="00764FE8">
        <w:rPr>
          <w:rFonts w:cs="Arial"/>
          <w:sz w:val="24"/>
          <w:szCs w:val="24"/>
        </w:rPr>
        <w:t xml:space="preserve">. </w:t>
      </w:r>
      <w:r w:rsidR="00461EE2" w:rsidRPr="00764FE8">
        <w:rPr>
          <w:rFonts w:cs="Arial"/>
          <w:sz w:val="24"/>
          <w:szCs w:val="24"/>
        </w:rPr>
        <w:t xml:space="preserve">He thanked the </w:t>
      </w:r>
      <w:r w:rsidR="00F23F86" w:rsidRPr="00764FE8">
        <w:rPr>
          <w:rFonts w:cs="Arial"/>
          <w:sz w:val="24"/>
          <w:szCs w:val="24"/>
        </w:rPr>
        <w:t xml:space="preserve">Honorable </w:t>
      </w:r>
      <w:r w:rsidR="00461EE2" w:rsidRPr="00764FE8">
        <w:rPr>
          <w:rFonts w:cs="Arial"/>
          <w:sz w:val="24"/>
          <w:szCs w:val="24"/>
        </w:rPr>
        <w:t>Minister for having spared time to be here at the meeting</w:t>
      </w:r>
      <w:r w:rsidR="002371D8">
        <w:rPr>
          <w:rFonts w:cs="Arial"/>
          <w:sz w:val="24"/>
          <w:szCs w:val="24"/>
        </w:rPr>
        <w:t xml:space="preserve">, and </w:t>
      </w:r>
      <w:r w:rsidR="00AF6CB1" w:rsidRPr="00764FE8">
        <w:rPr>
          <w:rFonts w:cs="Arial"/>
          <w:sz w:val="24"/>
          <w:szCs w:val="24"/>
        </w:rPr>
        <w:t xml:space="preserve">offered special appreciation for </w:t>
      </w:r>
      <w:r w:rsidR="004564AE" w:rsidRPr="00764FE8">
        <w:rPr>
          <w:rFonts w:cs="Arial"/>
          <w:sz w:val="24"/>
          <w:szCs w:val="24"/>
        </w:rPr>
        <w:t xml:space="preserve">the moderator, </w:t>
      </w:r>
      <w:r w:rsidR="00AF6CB1" w:rsidRPr="00764FE8">
        <w:rPr>
          <w:rFonts w:cs="Arial"/>
          <w:sz w:val="24"/>
          <w:szCs w:val="24"/>
        </w:rPr>
        <w:t>development partners and all other stakeholders</w:t>
      </w:r>
      <w:r w:rsidR="00EE7E2E" w:rsidRPr="00764FE8">
        <w:rPr>
          <w:rFonts w:cs="Arial"/>
          <w:sz w:val="24"/>
          <w:szCs w:val="24"/>
        </w:rPr>
        <w:t xml:space="preserve">. </w:t>
      </w:r>
      <w:r w:rsidR="00FD0E78">
        <w:rPr>
          <w:rFonts w:cs="Arial"/>
          <w:sz w:val="24"/>
          <w:szCs w:val="24"/>
        </w:rPr>
        <w:t>H</w:t>
      </w:r>
      <w:r w:rsidR="00EE7E2E" w:rsidRPr="00764FE8">
        <w:rPr>
          <w:rFonts w:cs="Arial"/>
          <w:sz w:val="24"/>
          <w:szCs w:val="24"/>
        </w:rPr>
        <w:t xml:space="preserve">e </w:t>
      </w:r>
      <w:r w:rsidR="00FD0E78">
        <w:rPr>
          <w:rFonts w:cs="Arial"/>
          <w:sz w:val="24"/>
          <w:szCs w:val="24"/>
        </w:rPr>
        <w:t xml:space="preserve">then </w:t>
      </w:r>
      <w:r w:rsidR="002E5A07" w:rsidRPr="00764FE8">
        <w:rPr>
          <w:rFonts w:cs="Arial"/>
          <w:sz w:val="24"/>
          <w:szCs w:val="24"/>
        </w:rPr>
        <w:t>welcomed the deputy PS fo</w:t>
      </w:r>
      <w:r w:rsidR="008D2EFF" w:rsidRPr="00764FE8">
        <w:rPr>
          <w:rFonts w:cs="Arial"/>
          <w:sz w:val="24"/>
          <w:szCs w:val="24"/>
        </w:rPr>
        <w:t>r the PMO</w:t>
      </w:r>
      <w:r w:rsidR="00FD0E78">
        <w:rPr>
          <w:rFonts w:cs="Arial"/>
          <w:sz w:val="24"/>
          <w:szCs w:val="24"/>
        </w:rPr>
        <w:t>-</w:t>
      </w:r>
      <w:r w:rsidR="008D2EFF" w:rsidRPr="00764FE8">
        <w:rPr>
          <w:rFonts w:cs="Arial"/>
          <w:sz w:val="24"/>
          <w:szCs w:val="24"/>
        </w:rPr>
        <w:t>R</w:t>
      </w:r>
      <w:r w:rsidR="00FD0E78">
        <w:rPr>
          <w:rFonts w:cs="Arial"/>
          <w:sz w:val="24"/>
          <w:szCs w:val="24"/>
        </w:rPr>
        <w:t>ALG</w:t>
      </w:r>
      <w:r w:rsidR="008D2EFF" w:rsidRPr="00764FE8">
        <w:rPr>
          <w:rFonts w:cs="Arial"/>
          <w:sz w:val="24"/>
          <w:szCs w:val="24"/>
        </w:rPr>
        <w:t xml:space="preserve"> to officially close the meeting</w:t>
      </w:r>
      <w:r w:rsidR="002E5A07" w:rsidRPr="00764FE8">
        <w:rPr>
          <w:rFonts w:cs="Arial"/>
          <w:sz w:val="24"/>
          <w:szCs w:val="24"/>
        </w:rPr>
        <w:t xml:space="preserve">. </w:t>
      </w:r>
    </w:p>
    <w:p w:rsidR="002E5A07" w:rsidRPr="00764FE8" w:rsidRDefault="002E5A07" w:rsidP="00764FE8">
      <w:pPr>
        <w:spacing w:after="0"/>
        <w:jc w:val="both"/>
        <w:rPr>
          <w:rFonts w:cs="Arial"/>
          <w:sz w:val="24"/>
          <w:szCs w:val="24"/>
        </w:rPr>
      </w:pPr>
    </w:p>
    <w:p w:rsidR="002E5A07" w:rsidRPr="00764FE8" w:rsidRDefault="0087641E" w:rsidP="00764FE8">
      <w:pPr>
        <w:spacing w:after="0"/>
        <w:jc w:val="both"/>
        <w:rPr>
          <w:rFonts w:cs="Arial"/>
          <w:sz w:val="24"/>
          <w:szCs w:val="24"/>
        </w:rPr>
      </w:pPr>
      <w:r w:rsidRPr="00764FE8">
        <w:rPr>
          <w:rFonts w:cs="Arial"/>
          <w:i/>
          <w:sz w:val="24"/>
          <w:szCs w:val="24"/>
        </w:rPr>
        <w:t xml:space="preserve">9.2 </w:t>
      </w:r>
      <w:r w:rsidR="00962A59" w:rsidRPr="00764FE8">
        <w:rPr>
          <w:rFonts w:cs="Arial"/>
          <w:i/>
          <w:sz w:val="24"/>
          <w:szCs w:val="24"/>
        </w:rPr>
        <w:t xml:space="preserve">Closure of the meeting </w:t>
      </w:r>
      <w:r w:rsidR="003E760A" w:rsidRPr="00764FE8">
        <w:rPr>
          <w:rFonts w:cs="Arial"/>
          <w:i/>
          <w:sz w:val="24"/>
          <w:szCs w:val="24"/>
        </w:rPr>
        <w:t xml:space="preserve">by the Deputy PS of PMORALG </w:t>
      </w:r>
    </w:p>
    <w:p w:rsidR="00962A59" w:rsidRPr="00764FE8" w:rsidRDefault="00962A59" w:rsidP="00764FE8">
      <w:pPr>
        <w:spacing w:after="0"/>
        <w:jc w:val="both"/>
        <w:rPr>
          <w:rFonts w:cs="Arial"/>
          <w:sz w:val="24"/>
          <w:szCs w:val="24"/>
        </w:rPr>
      </w:pPr>
    </w:p>
    <w:p w:rsidR="003F6253" w:rsidRPr="00764FE8" w:rsidRDefault="00E26B54" w:rsidP="00764FE8">
      <w:pPr>
        <w:spacing w:after="0"/>
        <w:jc w:val="both"/>
        <w:rPr>
          <w:rFonts w:cs="Arial"/>
          <w:sz w:val="24"/>
          <w:szCs w:val="24"/>
        </w:rPr>
      </w:pPr>
      <w:r w:rsidRPr="00764FE8">
        <w:rPr>
          <w:rFonts w:cs="Arial"/>
          <w:sz w:val="24"/>
          <w:szCs w:val="24"/>
        </w:rPr>
        <w:t xml:space="preserve">After observing protocols, the </w:t>
      </w:r>
      <w:r w:rsidR="007D00D0">
        <w:rPr>
          <w:rFonts w:cs="Arial"/>
          <w:sz w:val="24"/>
          <w:szCs w:val="24"/>
        </w:rPr>
        <w:t>D</w:t>
      </w:r>
      <w:r w:rsidRPr="00764FE8">
        <w:rPr>
          <w:rFonts w:cs="Arial"/>
          <w:sz w:val="24"/>
          <w:szCs w:val="24"/>
        </w:rPr>
        <w:t>eputy PS started off by thanking all for havi</w:t>
      </w:r>
      <w:r w:rsidR="008C77C2" w:rsidRPr="00764FE8">
        <w:rPr>
          <w:rFonts w:cs="Arial"/>
          <w:sz w:val="24"/>
          <w:szCs w:val="24"/>
        </w:rPr>
        <w:t>n</w:t>
      </w:r>
      <w:r w:rsidR="005A0256" w:rsidRPr="00764FE8">
        <w:rPr>
          <w:rFonts w:cs="Arial"/>
          <w:sz w:val="24"/>
          <w:szCs w:val="24"/>
        </w:rPr>
        <w:t>g been present at the meeting. H</w:t>
      </w:r>
      <w:r w:rsidR="008C77C2" w:rsidRPr="00764FE8">
        <w:rPr>
          <w:rFonts w:cs="Arial"/>
          <w:sz w:val="24"/>
          <w:szCs w:val="24"/>
        </w:rPr>
        <w:t>e noted that the</w:t>
      </w:r>
      <w:r w:rsidR="005A0256" w:rsidRPr="00764FE8">
        <w:rPr>
          <w:rFonts w:cs="Arial"/>
          <w:sz w:val="24"/>
          <w:szCs w:val="24"/>
        </w:rPr>
        <w:t>ir</w:t>
      </w:r>
      <w:r w:rsidR="008C77C2" w:rsidRPr="00764FE8">
        <w:rPr>
          <w:rFonts w:cs="Arial"/>
          <w:sz w:val="24"/>
          <w:szCs w:val="24"/>
        </w:rPr>
        <w:t xml:space="preserve"> participation and contribution </w:t>
      </w:r>
      <w:r w:rsidR="002371D8">
        <w:rPr>
          <w:rFonts w:cs="Arial"/>
          <w:sz w:val="24"/>
          <w:szCs w:val="24"/>
        </w:rPr>
        <w:t xml:space="preserve">in discussing key issues </w:t>
      </w:r>
      <w:r w:rsidR="008C77C2" w:rsidRPr="00764FE8">
        <w:rPr>
          <w:rFonts w:cs="Arial"/>
          <w:sz w:val="24"/>
          <w:szCs w:val="24"/>
        </w:rPr>
        <w:t xml:space="preserve">was </w:t>
      </w:r>
      <w:r w:rsidR="002371D8">
        <w:rPr>
          <w:rFonts w:cs="Arial"/>
          <w:sz w:val="24"/>
          <w:szCs w:val="24"/>
        </w:rPr>
        <w:t xml:space="preserve">much </w:t>
      </w:r>
      <w:r w:rsidR="008C77C2" w:rsidRPr="00764FE8">
        <w:rPr>
          <w:rFonts w:cs="Arial"/>
          <w:sz w:val="24"/>
          <w:szCs w:val="24"/>
        </w:rPr>
        <w:t>appreciated</w:t>
      </w:r>
      <w:r w:rsidR="002371D8">
        <w:rPr>
          <w:rFonts w:cs="Arial"/>
          <w:sz w:val="24"/>
          <w:szCs w:val="24"/>
        </w:rPr>
        <w:t>.</w:t>
      </w:r>
      <w:r w:rsidR="00ED7A58" w:rsidRPr="00764FE8">
        <w:rPr>
          <w:rFonts w:cs="Arial"/>
          <w:sz w:val="24"/>
          <w:szCs w:val="24"/>
        </w:rPr>
        <w:t xml:space="preserve"> He observed that there have been several </w:t>
      </w:r>
      <w:r w:rsidR="002371D8">
        <w:rPr>
          <w:rFonts w:cs="Arial"/>
          <w:sz w:val="24"/>
          <w:szCs w:val="24"/>
        </w:rPr>
        <w:t>achievements</w:t>
      </w:r>
      <w:r w:rsidR="00ED7A58" w:rsidRPr="00764FE8">
        <w:rPr>
          <w:rFonts w:cs="Arial"/>
          <w:sz w:val="24"/>
          <w:szCs w:val="24"/>
        </w:rPr>
        <w:t xml:space="preserve"> since last year</w:t>
      </w:r>
      <w:r w:rsidR="002371D8">
        <w:rPr>
          <w:rFonts w:cs="Arial"/>
          <w:sz w:val="24"/>
          <w:szCs w:val="24"/>
        </w:rPr>
        <w:t>’</w:t>
      </w:r>
      <w:r w:rsidR="00ED7A58" w:rsidRPr="00764FE8">
        <w:rPr>
          <w:rFonts w:cs="Arial"/>
          <w:sz w:val="24"/>
          <w:szCs w:val="24"/>
        </w:rPr>
        <w:t xml:space="preserve">s JAHSR policy meeting. </w:t>
      </w:r>
      <w:r w:rsidR="00952397" w:rsidRPr="00764FE8">
        <w:rPr>
          <w:rFonts w:cs="Arial"/>
          <w:sz w:val="24"/>
          <w:szCs w:val="24"/>
        </w:rPr>
        <w:t xml:space="preserve">He highlighted the following in his closing speech: </w:t>
      </w:r>
    </w:p>
    <w:p w:rsidR="00ED7A58" w:rsidRPr="00764FE8" w:rsidRDefault="00ED7A58" w:rsidP="00764FE8">
      <w:pPr>
        <w:spacing w:after="0"/>
        <w:jc w:val="both"/>
        <w:rPr>
          <w:rFonts w:cs="Arial"/>
          <w:sz w:val="24"/>
          <w:szCs w:val="24"/>
        </w:rPr>
      </w:pPr>
    </w:p>
    <w:p w:rsidR="00952397" w:rsidRPr="00764FE8" w:rsidRDefault="00691596" w:rsidP="002371D8">
      <w:pPr>
        <w:numPr>
          <w:ilvl w:val="0"/>
          <w:numId w:val="3"/>
        </w:numPr>
        <w:spacing w:after="0"/>
        <w:ind w:left="360"/>
        <w:jc w:val="both"/>
        <w:rPr>
          <w:rFonts w:cs="Arial"/>
          <w:sz w:val="24"/>
          <w:szCs w:val="24"/>
        </w:rPr>
      </w:pPr>
      <w:r w:rsidRPr="00764FE8">
        <w:rPr>
          <w:rFonts w:cs="Arial"/>
          <w:sz w:val="24"/>
          <w:szCs w:val="24"/>
        </w:rPr>
        <w:t xml:space="preserve">There is commitment of key stakeholders to health care </w:t>
      </w:r>
      <w:r w:rsidR="007235FA" w:rsidRPr="00764FE8">
        <w:rPr>
          <w:rFonts w:cs="Arial"/>
          <w:sz w:val="24"/>
          <w:szCs w:val="24"/>
        </w:rPr>
        <w:t>utilization and disease control</w:t>
      </w:r>
      <w:r w:rsidR="00304EE8" w:rsidRPr="00764FE8">
        <w:rPr>
          <w:rFonts w:cs="Arial"/>
          <w:sz w:val="24"/>
          <w:szCs w:val="24"/>
        </w:rPr>
        <w:t xml:space="preserve">. </w:t>
      </w:r>
      <w:r w:rsidR="00D757DD" w:rsidRPr="00764FE8">
        <w:rPr>
          <w:rFonts w:cs="Arial"/>
          <w:sz w:val="24"/>
          <w:szCs w:val="24"/>
        </w:rPr>
        <w:t xml:space="preserve">However, some challenges still remain in mobilizing adequate amounts of </w:t>
      </w:r>
      <w:r w:rsidR="00C6324B" w:rsidRPr="00764FE8">
        <w:rPr>
          <w:rFonts w:cs="Arial"/>
          <w:sz w:val="24"/>
          <w:szCs w:val="24"/>
        </w:rPr>
        <w:t>health care financing</w:t>
      </w:r>
      <w:r w:rsidR="007D00D0">
        <w:rPr>
          <w:rFonts w:cs="Arial"/>
          <w:sz w:val="24"/>
          <w:szCs w:val="24"/>
        </w:rPr>
        <w:t>.</w:t>
      </w:r>
      <w:r w:rsidR="00C6324B" w:rsidRPr="00764FE8">
        <w:rPr>
          <w:rFonts w:cs="Arial"/>
          <w:sz w:val="24"/>
          <w:szCs w:val="24"/>
        </w:rPr>
        <w:t xml:space="preserve"> </w:t>
      </w:r>
    </w:p>
    <w:p w:rsidR="002B2A0F" w:rsidRPr="00764FE8" w:rsidRDefault="002B2A0F" w:rsidP="002371D8">
      <w:pPr>
        <w:spacing w:after="0"/>
        <w:ind w:left="360"/>
        <w:jc w:val="both"/>
        <w:rPr>
          <w:rFonts w:cs="Arial"/>
          <w:sz w:val="24"/>
          <w:szCs w:val="24"/>
        </w:rPr>
      </w:pPr>
    </w:p>
    <w:p w:rsidR="003E6E30" w:rsidRPr="00764FE8" w:rsidRDefault="00E71A97" w:rsidP="002371D8">
      <w:pPr>
        <w:numPr>
          <w:ilvl w:val="0"/>
          <w:numId w:val="3"/>
        </w:numPr>
        <w:spacing w:after="0"/>
        <w:ind w:left="360"/>
        <w:jc w:val="both"/>
        <w:rPr>
          <w:rFonts w:cs="Arial"/>
          <w:sz w:val="24"/>
          <w:szCs w:val="24"/>
        </w:rPr>
      </w:pPr>
      <w:r w:rsidRPr="00764FE8">
        <w:rPr>
          <w:rFonts w:cs="Arial"/>
          <w:sz w:val="24"/>
          <w:szCs w:val="24"/>
        </w:rPr>
        <w:t xml:space="preserve">The </w:t>
      </w:r>
      <w:r w:rsidR="005E150C" w:rsidRPr="00764FE8">
        <w:rPr>
          <w:rFonts w:cs="Arial"/>
          <w:sz w:val="24"/>
          <w:szCs w:val="24"/>
        </w:rPr>
        <w:t xml:space="preserve">Government </w:t>
      </w:r>
      <w:r w:rsidRPr="00764FE8">
        <w:rPr>
          <w:rFonts w:cs="Arial"/>
          <w:sz w:val="24"/>
          <w:szCs w:val="24"/>
        </w:rPr>
        <w:t xml:space="preserve">of Tanzania </w:t>
      </w:r>
      <w:r w:rsidR="005E150C" w:rsidRPr="00764FE8">
        <w:rPr>
          <w:rFonts w:cs="Arial"/>
          <w:sz w:val="24"/>
          <w:szCs w:val="24"/>
        </w:rPr>
        <w:t>is committed to implement the</w:t>
      </w:r>
      <w:r w:rsidR="00347517" w:rsidRPr="00764FE8">
        <w:rPr>
          <w:rFonts w:cs="Arial"/>
          <w:sz w:val="24"/>
          <w:szCs w:val="24"/>
        </w:rPr>
        <w:t xml:space="preserve"> </w:t>
      </w:r>
      <w:r w:rsidR="002371D8">
        <w:rPr>
          <w:rFonts w:cs="Arial"/>
          <w:sz w:val="24"/>
          <w:szCs w:val="24"/>
        </w:rPr>
        <w:t xml:space="preserve">agreements </w:t>
      </w:r>
      <w:r w:rsidR="00347517" w:rsidRPr="00764FE8">
        <w:rPr>
          <w:rFonts w:cs="Arial"/>
          <w:sz w:val="24"/>
          <w:szCs w:val="24"/>
        </w:rPr>
        <w:t xml:space="preserve">from the </w:t>
      </w:r>
      <w:r w:rsidRPr="00764FE8">
        <w:rPr>
          <w:rFonts w:cs="Arial"/>
          <w:sz w:val="24"/>
          <w:szCs w:val="24"/>
        </w:rPr>
        <w:t xml:space="preserve">JAHSR policy </w:t>
      </w:r>
      <w:r w:rsidR="00347517" w:rsidRPr="00764FE8">
        <w:rPr>
          <w:rFonts w:cs="Arial"/>
          <w:sz w:val="24"/>
          <w:szCs w:val="24"/>
        </w:rPr>
        <w:t>meeting</w:t>
      </w:r>
      <w:r w:rsidR="002371D8">
        <w:rPr>
          <w:rFonts w:cs="Arial"/>
          <w:sz w:val="24"/>
          <w:szCs w:val="24"/>
        </w:rPr>
        <w:t>, and that p</w:t>
      </w:r>
      <w:r w:rsidR="0075506F" w:rsidRPr="00764FE8">
        <w:rPr>
          <w:rFonts w:cs="Arial"/>
          <w:sz w:val="24"/>
          <w:szCs w:val="24"/>
        </w:rPr>
        <w:t>artnership and commit</w:t>
      </w:r>
      <w:r w:rsidR="002D2A0F" w:rsidRPr="00764FE8">
        <w:rPr>
          <w:rFonts w:cs="Arial"/>
          <w:sz w:val="24"/>
          <w:szCs w:val="24"/>
        </w:rPr>
        <w:t xml:space="preserve">ment of all stakeholders is </w:t>
      </w:r>
      <w:r w:rsidR="0075506F" w:rsidRPr="00764FE8">
        <w:rPr>
          <w:rFonts w:cs="Arial"/>
          <w:sz w:val="24"/>
          <w:szCs w:val="24"/>
        </w:rPr>
        <w:t xml:space="preserve">critical </w:t>
      </w:r>
      <w:r w:rsidR="002D2A0F" w:rsidRPr="00764FE8">
        <w:rPr>
          <w:rFonts w:cs="Arial"/>
          <w:sz w:val="24"/>
          <w:szCs w:val="24"/>
        </w:rPr>
        <w:t>to make these reco</w:t>
      </w:r>
      <w:r w:rsidR="0075506F" w:rsidRPr="00764FE8">
        <w:rPr>
          <w:rFonts w:cs="Arial"/>
          <w:sz w:val="24"/>
          <w:szCs w:val="24"/>
        </w:rPr>
        <w:t>mmendations a reality</w:t>
      </w:r>
      <w:r w:rsidR="007D00D0">
        <w:rPr>
          <w:rFonts w:cs="Arial"/>
          <w:sz w:val="24"/>
          <w:szCs w:val="24"/>
        </w:rPr>
        <w:t>.</w:t>
      </w:r>
    </w:p>
    <w:p w:rsidR="009B2DFA" w:rsidRPr="00764FE8" w:rsidRDefault="009B2DFA" w:rsidP="00764FE8">
      <w:pPr>
        <w:spacing w:after="0"/>
        <w:jc w:val="both"/>
        <w:rPr>
          <w:rFonts w:cs="Arial"/>
          <w:sz w:val="24"/>
          <w:szCs w:val="24"/>
        </w:rPr>
      </w:pPr>
    </w:p>
    <w:p w:rsidR="00D751D0" w:rsidRPr="00764FE8" w:rsidRDefault="007B4DAF" w:rsidP="00764FE8">
      <w:pPr>
        <w:spacing w:after="0"/>
        <w:jc w:val="both"/>
        <w:rPr>
          <w:rFonts w:cs="Arial"/>
          <w:sz w:val="24"/>
          <w:szCs w:val="24"/>
        </w:rPr>
      </w:pPr>
      <w:r w:rsidRPr="00764FE8">
        <w:rPr>
          <w:rFonts w:cs="Arial"/>
          <w:sz w:val="24"/>
          <w:szCs w:val="24"/>
        </w:rPr>
        <w:t xml:space="preserve">He </w:t>
      </w:r>
      <w:r w:rsidR="002371D8">
        <w:rPr>
          <w:rFonts w:cs="Arial"/>
          <w:sz w:val="24"/>
          <w:szCs w:val="24"/>
        </w:rPr>
        <w:t xml:space="preserve">commented on the fact that </w:t>
      </w:r>
      <w:r w:rsidR="00D751D0" w:rsidRPr="00764FE8">
        <w:rPr>
          <w:rFonts w:cs="Arial"/>
          <w:sz w:val="24"/>
          <w:szCs w:val="24"/>
        </w:rPr>
        <w:t xml:space="preserve">participants </w:t>
      </w:r>
      <w:r w:rsidR="002371D8">
        <w:rPr>
          <w:rFonts w:cs="Arial"/>
          <w:sz w:val="24"/>
          <w:szCs w:val="24"/>
        </w:rPr>
        <w:t xml:space="preserve">had </w:t>
      </w:r>
      <w:r w:rsidR="00D751D0" w:rsidRPr="00764FE8">
        <w:rPr>
          <w:rFonts w:cs="Arial"/>
          <w:sz w:val="24"/>
          <w:szCs w:val="24"/>
        </w:rPr>
        <w:t xml:space="preserve">learnt a great deal </w:t>
      </w:r>
      <w:r w:rsidR="002371D8">
        <w:rPr>
          <w:rFonts w:cs="Arial"/>
          <w:sz w:val="24"/>
          <w:szCs w:val="24"/>
        </w:rPr>
        <w:t>during the JAHSR</w:t>
      </w:r>
      <w:r w:rsidRPr="00764FE8">
        <w:rPr>
          <w:rFonts w:cs="Arial"/>
          <w:sz w:val="24"/>
          <w:szCs w:val="24"/>
        </w:rPr>
        <w:t xml:space="preserve">. He then </w:t>
      </w:r>
      <w:r w:rsidR="00CC1379" w:rsidRPr="00764FE8">
        <w:rPr>
          <w:rFonts w:cs="Arial"/>
          <w:sz w:val="24"/>
          <w:szCs w:val="24"/>
        </w:rPr>
        <w:t xml:space="preserve">concluded by wishing all a safe journey back home and </w:t>
      </w:r>
      <w:r w:rsidRPr="00764FE8">
        <w:rPr>
          <w:rFonts w:cs="Arial"/>
          <w:sz w:val="24"/>
          <w:szCs w:val="24"/>
        </w:rPr>
        <w:t xml:space="preserve">declared </w:t>
      </w:r>
      <w:r w:rsidR="00CC1379" w:rsidRPr="00764FE8">
        <w:rPr>
          <w:rFonts w:cs="Arial"/>
          <w:sz w:val="24"/>
          <w:szCs w:val="24"/>
        </w:rPr>
        <w:t>the 13</w:t>
      </w:r>
      <w:r w:rsidR="00CC1379" w:rsidRPr="00764FE8">
        <w:rPr>
          <w:rFonts w:cs="Arial"/>
          <w:sz w:val="24"/>
          <w:szCs w:val="24"/>
          <w:vertAlign w:val="superscript"/>
        </w:rPr>
        <w:t>th</w:t>
      </w:r>
      <w:r w:rsidRPr="00764FE8">
        <w:rPr>
          <w:rFonts w:cs="Arial"/>
          <w:sz w:val="24"/>
          <w:szCs w:val="24"/>
        </w:rPr>
        <w:t xml:space="preserve"> JAHSR</w:t>
      </w:r>
      <w:r w:rsidR="00CC1379" w:rsidRPr="00764FE8">
        <w:rPr>
          <w:rFonts w:cs="Arial"/>
          <w:sz w:val="24"/>
          <w:szCs w:val="24"/>
        </w:rPr>
        <w:t xml:space="preserve"> officially adjourned</w:t>
      </w:r>
      <w:r w:rsidR="007D00D0">
        <w:rPr>
          <w:rFonts w:cs="Arial"/>
          <w:sz w:val="24"/>
          <w:szCs w:val="24"/>
        </w:rPr>
        <w:t>.</w:t>
      </w:r>
      <w:r w:rsidR="00CC1379" w:rsidRPr="00764FE8">
        <w:rPr>
          <w:rFonts w:cs="Arial"/>
          <w:sz w:val="24"/>
          <w:szCs w:val="24"/>
        </w:rPr>
        <w:t xml:space="preserve"> </w:t>
      </w:r>
    </w:p>
    <w:p w:rsidR="000C7D47" w:rsidRPr="00764FE8" w:rsidRDefault="000C7D47" w:rsidP="00764FE8">
      <w:pPr>
        <w:spacing w:after="0"/>
        <w:jc w:val="both"/>
        <w:rPr>
          <w:rFonts w:cs="Arial"/>
          <w:sz w:val="24"/>
          <w:szCs w:val="24"/>
        </w:rPr>
      </w:pPr>
    </w:p>
    <w:p w:rsidR="000C7D47" w:rsidRPr="00C002AC" w:rsidRDefault="000C7D47" w:rsidP="00BC553E">
      <w:pPr>
        <w:spacing w:after="0" w:line="360" w:lineRule="auto"/>
        <w:jc w:val="both"/>
        <w:rPr>
          <w:rFonts w:ascii="Lucida Fax" w:hAnsi="Lucida Fax" w:cs="Arial"/>
          <w:sz w:val="24"/>
          <w:szCs w:val="24"/>
        </w:rPr>
      </w:pPr>
    </w:p>
    <w:sectPr w:rsidR="000C7D47" w:rsidRPr="00C002AC" w:rsidSect="00764FE8">
      <w:footerReference w:type="default" r:id="rId8"/>
      <w:pgSz w:w="12240" w:h="15840"/>
      <w:pgMar w:top="709" w:right="1440" w:bottom="993"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ED" w:rsidRDefault="00824AED" w:rsidP="00B0416B">
      <w:pPr>
        <w:spacing w:after="0" w:line="240" w:lineRule="auto"/>
      </w:pPr>
      <w:r>
        <w:separator/>
      </w:r>
    </w:p>
  </w:endnote>
  <w:endnote w:type="continuationSeparator" w:id="0">
    <w:p w:rsidR="00824AED" w:rsidRDefault="00824AED" w:rsidP="00B0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E8" w:rsidRDefault="000752E6" w:rsidP="006A742E">
    <w:pPr>
      <w:pStyle w:val="Footer"/>
      <w:spacing w:after="0"/>
      <w:jc w:val="right"/>
      <w:rPr>
        <w:sz w:val="14"/>
        <w:szCs w:val="14"/>
      </w:rPr>
    </w:pPr>
    <w:r>
      <w:rPr>
        <w:noProof/>
        <w:sz w:val="14"/>
        <w:szCs w:val="14"/>
        <w:lang w:val="en-GB" w:eastAsia="en-GB"/>
      </w:rPr>
      <mc:AlternateContent>
        <mc:Choice Requires="wps">
          <w:drawing>
            <wp:anchor distT="0" distB="0" distL="114300" distR="114300" simplePos="0" relativeHeight="251657728" behindDoc="0" locked="0" layoutInCell="1" allowOverlap="1" wp14:anchorId="42D8C6D0" wp14:editId="114FEBFD">
              <wp:simplePos x="0" y="0"/>
              <wp:positionH relativeFrom="column">
                <wp:posOffset>-9525</wp:posOffset>
              </wp:positionH>
              <wp:positionV relativeFrom="paragraph">
                <wp:posOffset>95250</wp:posOffset>
              </wp:positionV>
              <wp:extent cx="5915025"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5pt;margin-top:7.5pt;width:46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brjHg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"/>
          </w:pict>
        </mc:Fallback>
      </mc:AlternateContent>
    </w:r>
  </w:p>
  <w:p w:rsidR="00B0416B" w:rsidRPr="006A7916" w:rsidRDefault="006A742E">
    <w:pPr>
      <w:pStyle w:val="Footer"/>
      <w:jc w:val="right"/>
      <w:rPr>
        <w:sz w:val="14"/>
        <w:szCs w:val="14"/>
      </w:rPr>
    </w:pPr>
    <w:r>
      <w:rPr>
        <w:sz w:val="14"/>
        <w:szCs w:val="14"/>
      </w:rPr>
      <w:t>121129</w:t>
    </w:r>
    <w:r>
      <w:rPr>
        <w:sz w:val="14"/>
        <w:szCs w:val="14"/>
      </w:rPr>
      <w:tab/>
      <w:t xml:space="preserve">Joint Annual Health Sector Review 2012 – Policy Meeting Report </w:t>
    </w:r>
    <w:r>
      <w:rPr>
        <w:sz w:val="14"/>
        <w:szCs w:val="14"/>
      </w:rPr>
      <w:tab/>
    </w:r>
    <w:r w:rsidR="00B0416B" w:rsidRPr="006A7916">
      <w:rPr>
        <w:sz w:val="14"/>
        <w:szCs w:val="14"/>
      </w:rPr>
      <w:t xml:space="preserve">Page </w:t>
    </w:r>
    <w:r w:rsidR="00107771" w:rsidRPr="006A7916">
      <w:rPr>
        <w:b/>
        <w:sz w:val="14"/>
        <w:szCs w:val="14"/>
      </w:rPr>
      <w:fldChar w:fldCharType="begin"/>
    </w:r>
    <w:r w:rsidR="00B0416B" w:rsidRPr="006A7916">
      <w:rPr>
        <w:b/>
        <w:sz w:val="14"/>
        <w:szCs w:val="14"/>
      </w:rPr>
      <w:instrText xml:space="preserve"> PAGE </w:instrText>
    </w:r>
    <w:r w:rsidR="00107771" w:rsidRPr="006A7916">
      <w:rPr>
        <w:b/>
        <w:sz w:val="14"/>
        <w:szCs w:val="14"/>
      </w:rPr>
      <w:fldChar w:fldCharType="separate"/>
    </w:r>
    <w:r w:rsidR="00075279">
      <w:rPr>
        <w:b/>
        <w:noProof/>
        <w:sz w:val="14"/>
        <w:szCs w:val="14"/>
      </w:rPr>
      <w:t>1</w:t>
    </w:r>
    <w:r w:rsidR="00107771" w:rsidRPr="006A7916">
      <w:rPr>
        <w:b/>
        <w:sz w:val="14"/>
        <w:szCs w:val="14"/>
      </w:rPr>
      <w:fldChar w:fldCharType="end"/>
    </w:r>
    <w:r w:rsidR="00B0416B" w:rsidRPr="006A7916">
      <w:rPr>
        <w:sz w:val="14"/>
        <w:szCs w:val="14"/>
      </w:rPr>
      <w:t xml:space="preserve"> of </w:t>
    </w:r>
    <w:r w:rsidR="00107771" w:rsidRPr="006A7916">
      <w:rPr>
        <w:b/>
        <w:sz w:val="14"/>
        <w:szCs w:val="14"/>
      </w:rPr>
      <w:fldChar w:fldCharType="begin"/>
    </w:r>
    <w:r w:rsidR="00B0416B" w:rsidRPr="006A7916">
      <w:rPr>
        <w:b/>
        <w:sz w:val="14"/>
        <w:szCs w:val="14"/>
      </w:rPr>
      <w:instrText xml:space="preserve"> NUMPAGES  </w:instrText>
    </w:r>
    <w:r w:rsidR="00107771" w:rsidRPr="006A7916">
      <w:rPr>
        <w:b/>
        <w:sz w:val="14"/>
        <w:szCs w:val="14"/>
      </w:rPr>
      <w:fldChar w:fldCharType="separate"/>
    </w:r>
    <w:r w:rsidR="00075279">
      <w:rPr>
        <w:b/>
        <w:noProof/>
        <w:sz w:val="14"/>
        <w:szCs w:val="14"/>
      </w:rPr>
      <w:t>12</w:t>
    </w:r>
    <w:r w:rsidR="00107771" w:rsidRPr="006A7916">
      <w:rPr>
        <w:b/>
        <w:sz w:val="14"/>
        <w:szCs w:val="14"/>
      </w:rPr>
      <w:fldChar w:fldCharType="end"/>
    </w:r>
  </w:p>
  <w:p w:rsidR="00B0416B" w:rsidRPr="006A7916" w:rsidRDefault="00B0416B">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ED" w:rsidRDefault="00824AED" w:rsidP="00B0416B">
      <w:pPr>
        <w:spacing w:after="0" w:line="240" w:lineRule="auto"/>
      </w:pPr>
      <w:r>
        <w:separator/>
      </w:r>
    </w:p>
  </w:footnote>
  <w:footnote w:type="continuationSeparator" w:id="0">
    <w:p w:rsidR="00824AED" w:rsidRDefault="00824AED" w:rsidP="00B04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96A"/>
    <w:multiLevelType w:val="hybridMultilevel"/>
    <w:tmpl w:val="A190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4714B"/>
    <w:multiLevelType w:val="hybridMultilevel"/>
    <w:tmpl w:val="B0867B0A"/>
    <w:lvl w:ilvl="0" w:tplc="A6B2892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61BAA"/>
    <w:multiLevelType w:val="hybridMultilevel"/>
    <w:tmpl w:val="E5C8DBA6"/>
    <w:lvl w:ilvl="0" w:tplc="BAA499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9A"/>
    <w:rsid w:val="000003C6"/>
    <w:rsid w:val="000011BA"/>
    <w:rsid w:val="00003503"/>
    <w:rsid w:val="00003E6C"/>
    <w:rsid w:val="000060BC"/>
    <w:rsid w:val="000060EA"/>
    <w:rsid w:val="000062FE"/>
    <w:rsid w:val="000063CB"/>
    <w:rsid w:val="0000701D"/>
    <w:rsid w:val="00011781"/>
    <w:rsid w:val="00012DE6"/>
    <w:rsid w:val="0001394C"/>
    <w:rsid w:val="000143BD"/>
    <w:rsid w:val="0001541D"/>
    <w:rsid w:val="0001578A"/>
    <w:rsid w:val="00020CE8"/>
    <w:rsid w:val="00025EAC"/>
    <w:rsid w:val="00026DFB"/>
    <w:rsid w:val="000313DB"/>
    <w:rsid w:val="00032C65"/>
    <w:rsid w:val="00033048"/>
    <w:rsid w:val="00034400"/>
    <w:rsid w:val="00037E30"/>
    <w:rsid w:val="00042077"/>
    <w:rsid w:val="00044DD1"/>
    <w:rsid w:val="00045A5B"/>
    <w:rsid w:val="00046354"/>
    <w:rsid w:val="00047762"/>
    <w:rsid w:val="00047B23"/>
    <w:rsid w:val="00051730"/>
    <w:rsid w:val="000533D8"/>
    <w:rsid w:val="00057C1A"/>
    <w:rsid w:val="000607C1"/>
    <w:rsid w:val="00061EA6"/>
    <w:rsid w:val="000633EC"/>
    <w:rsid w:val="000637F1"/>
    <w:rsid w:val="000642BB"/>
    <w:rsid w:val="0006483C"/>
    <w:rsid w:val="00064ED4"/>
    <w:rsid w:val="000655CB"/>
    <w:rsid w:val="00065A9C"/>
    <w:rsid w:val="00066B62"/>
    <w:rsid w:val="00071242"/>
    <w:rsid w:val="00071C4F"/>
    <w:rsid w:val="0007206E"/>
    <w:rsid w:val="00074135"/>
    <w:rsid w:val="00075279"/>
    <w:rsid w:val="000752E6"/>
    <w:rsid w:val="00075A3D"/>
    <w:rsid w:val="000805AA"/>
    <w:rsid w:val="00080AC0"/>
    <w:rsid w:val="00084CF6"/>
    <w:rsid w:val="00084F6D"/>
    <w:rsid w:val="00086080"/>
    <w:rsid w:val="00086628"/>
    <w:rsid w:val="00087AFC"/>
    <w:rsid w:val="00092227"/>
    <w:rsid w:val="00093A23"/>
    <w:rsid w:val="0009542A"/>
    <w:rsid w:val="00095523"/>
    <w:rsid w:val="00097993"/>
    <w:rsid w:val="000A1914"/>
    <w:rsid w:val="000A2A2F"/>
    <w:rsid w:val="000A3549"/>
    <w:rsid w:val="000A3AED"/>
    <w:rsid w:val="000A507B"/>
    <w:rsid w:val="000A57EF"/>
    <w:rsid w:val="000A63D8"/>
    <w:rsid w:val="000A6D3E"/>
    <w:rsid w:val="000A7C7D"/>
    <w:rsid w:val="000B0D11"/>
    <w:rsid w:val="000B1A58"/>
    <w:rsid w:val="000B3551"/>
    <w:rsid w:val="000B758D"/>
    <w:rsid w:val="000C16BA"/>
    <w:rsid w:val="000C298B"/>
    <w:rsid w:val="000C5D53"/>
    <w:rsid w:val="000C7655"/>
    <w:rsid w:val="000C7D47"/>
    <w:rsid w:val="000D0D0E"/>
    <w:rsid w:val="000D198E"/>
    <w:rsid w:val="000D7553"/>
    <w:rsid w:val="000D769E"/>
    <w:rsid w:val="000E0219"/>
    <w:rsid w:val="000E0849"/>
    <w:rsid w:val="000E4443"/>
    <w:rsid w:val="000F1EBA"/>
    <w:rsid w:val="000F242D"/>
    <w:rsid w:val="000F2A31"/>
    <w:rsid w:val="000F2CA0"/>
    <w:rsid w:val="000F50A4"/>
    <w:rsid w:val="00101646"/>
    <w:rsid w:val="00102AAE"/>
    <w:rsid w:val="00104F1E"/>
    <w:rsid w:val="001050DA"/>
    <w:rsid w:val="0010679E"/>
    <w:rsid w:val="00106B92"/>
    <w:rsid w:val="0010707E"/>
    <w:rsid w:val="00107771"/>
    <w:rsid w:val="00107B39"/>
    <w:rsid w:val="00107ED8"/>
    <w:rsid w:val="001128BE"/>
    <w:rsid w:val="0011431B"/>
    <w:rsid w:val="00115789"/>
    <w:rsid w:val="0011794D"/>
    <w:rsid w:val="00121609"/>
    <w:rsid w:val="00125E50"/>
    <w:rsid w:val="00126175"/>
    <w:rsid w:val="001302E7"/>
    <w:rsid w:val="001337D1"/>
    <w:rsid w:val="00133804"/>
    <w:rsid w:val="00133B71"/>
    <w:rsid w:val="00140307"/>
    <w:rsid w:val="00140DF5"/>
    <w:rsid w:val="00140EEB"/>
    <w:rsid w:val="001414FE"/>
    <w:rsid w:val="00142C7C"/>
    <w:rsid w:val="00143DC4"/>
    <w:rsid w:val="00144124"/>
    <w:rsid w:val="00144E99"/>
    <w:rsid w:val="001460E3"/>
    <w:rsid w:val="00146E6A"/>
    <w:rsid w:val="00150CE1"/>
    <w:rsid w:val="001518E3"/>
    <w:rsid w:val="0015467D"/>
    <w:rsid w:val="0015488D"/>
    <w:rsid w:val="0015682A"/>
    <w:rsid w:val="0016300A"/>
    <w:rsid w:val="0016611E"/>
    <w:rsid w:val="001667FE"/>
    <w:rsid w:val="00166AB3"/>
    <w:rsid w:val="00167293"/>
    <w:rsid w:val="00167485"/>
    <w:rsid w:val="00167AA2"/>
    <w:rsid w:val="001701E6"/>
    <w:rsid w:val="00170F4B"/>
    <w:rsid w:val="001755D9"/>
    <w:rsid w:val="00176E30"/>
    <w:rsid w:val="0017767D"/>
    <w:rsid w:val="001779CF"/>
    <w:rsid w:val="001805BF"/>
    <w:rsid w:val="00181374"/>
    <w:rsid w:val="0018171C"/>
    <w:rsid w:val="0018449D"/>
    <w:rsid w:val="00184AD0"/>
    <w:rsid w:val="00187A1F"/>
    <w:rsid w:val="00187E76"/>
    <w:rsid w:val="00192F0E"/>
    <w:rsid w:val="0019337D"/>
    <w:rsid w:val="00193B37"/>
    <w:rsid w:val="00193B4F"/>
    <w:rsid w:val="00195371"/>
    <w:rsid w:val="0019642C"/>
    <w:rsid w:val="001A0419"/>
    <w:rsid w:val="001A0EA3"/>
    <w:rsid w:val="001A338C"/>
    <w:rsid w:val="001A5150"/>
    <w:rsid w:val="001A5C95"/>
    <w:rsid w:val="001A643D"/>
    <w:rsid w:val="001B27E0"/>
    <w:rsid w:val="001B44D5"/>
    <w:rsid w:val="001B5DEF"/>
    <w:rsid w:val="001B647B"/>
    <w:rsid w:val="001B727C"/>
    <w:rsid w:val="001C0BF9"/>
    <w:rsid w:val="001C2AB0"/>
    <w:rsid w:val="001C43D3"/>
    <w:rsid w:val="001C451E"/>
    <w:rsid w:val="001C5C94"/>
    <w:rsid w:val="001C5FDF"/>
    <w:rsid w:val="001D4C49"/>
    <w:rsid w:val="001D5A9B"/>
    <w:rsid w:val="001D5F0D"/>
    <w:rsid w:val="001E232E"/>
    <w:rsid w:val="001E2715"/>
    <w:rsid w:val="001E34D5"/>
    <w:rsid w:val="001E3B7C"/>
    <w:rsid w:val="001E62A7"/>
    <w:rsid w:val="001E7896"/>
    <w:rsid w:val="001F049D"/>
    <w:rsid w:val="001F0AF2"/>
    <w:rsid w:val="001F1ED1"/>
    <w:rsid w:val="001F2EF7"/>
    <w:rsid w:val="001F3094"/>
    <w:rsid w:val="001F501D"/>
    <w:rsid w:val="001F78C7"/>
    <w:rsid w:val="00200E1D"/>
    <w:rsid w:val="002016C6"/>
    <w:rsid w:val="00201E41"/>
    <w:rsid w:val="00202B63"/>
    <w:rsid w:val="00203774"/>
    <w:rsid w:val="002041CE"/>
    <w:rsid w:val="0020574F"/>
    <w:rsid w:val="00206001"/>
    <w:rsid w:val="00207EBE"/>
    <w:rsid w:val="00210359"/>
    <w:rsid w:val="00214168"/>
    <w:rsid w:val="00216F0F"/>
    <w:rsid w:val="00217024"/>
    <w:rsid w:val="00220D14"/>
    <w:rsid w:val="0022158C"/>
    <w:rsid w:val="00221BE7"/>
    <w:rsid w:val="00224A27"/>
    <w:rsid w:val="00224D5C"/>
    <w:rsid w:val="0022774B"/>
    <w:rsid w:val="0023428F"/>
    <w:rsid w:val="0023655C"/>
    <w:rsid w:val="0023699F"/>
    <w:rsid w:val="002371D8"/>
    <w:rsid w:val="002402F0"/>
    <w:rsid w:val="00247039"/>
    <w:rsid w:val="002473BB"/>
    <w:rsid w:val="0025177E"/>
    <w:rsid w:val="00251C25"/>
    <w:rsid w:val="002562B9"/>
    <w:rsid w:val="00256AAA"/>
    <w:rsid w:val="00260B54"/>
    <w:rsid w:val="0027055A"/>
    <w:rsid w:val="002738B4"/>
    <w:rsid w:val="002756F5"/>
    <w:rsid w:val="00276A51"/>
    <w:rsid w:val="00276FE0"/>
    <w:rsid w:val="0027768B"/>
    <w:rsid w:val="00280F38"/>
    <w:rsid w:val="00281CCA"/>
    <w:rsid w:val="002855E5"/>
    <w:rsid w:val="00286704"/>
    <w:rsid w:val="00292242"/>
    <w:rsid w:val="00294ACA"/>
    <w:rsid w:val="00295C4C"/>
    <w:rsid w:val="00297056"/>
    <w:rsid w:val="002A0AE4"/>
    <w:rsid w:val="002A1599"/>
    <w:rsid w:val="002A2ED1"/>
    <w:rsid w:val="002A43B7"/>
    <w:rsid w:val="002A7AA0"/>
    <w:rsid w:val="002B026D"/>
    <w:rsid w:val="002B1E69"/>
    <w:rsid w:val="002B2A0F"/>
    <w:rsid w:val="002B580D"/>
    <w:rsid w:val="002B6491"/>
    <w:rsid w:val="002B6D0A"/>
    <w:rsid w:val="002C0158"/>
    <w:rsid w:val="002C20AB"/>
    <w:rsid w:val="002C3C44"/>
    <w:rsid w:val="002C79E4"/>
    <w:rsid w:val="002D046D"/>
    <w:rsid w:val="002D2711"/>
    <w:rsid w:val="002D2A0F"/>
    <w:rsid w:val="002D3453"/>
    <w:rsid w:val="002D3DA7"/>
    <w:rsid w:val="002D43A4"/>
    <w:rsid w:val="002D68B9"/>
    <w:rsid w:val="002D6FB8"/>
    <w:rsid w:val="002E0762"/>
    <w:rsid w:val="002E221E"/>
    <w:rsid w:val="002E23CC"/>
    <w:rsid w:val="002E2896"/>
    <w:rsid w:val="002E451C"/>
    <w:rsid w:val="002E5A07"/>
    <w:rsid w:val="002E654C"/>
    <w:rsid w:val="002E7CE4"/>
    <w:rsid w:val="002F268A"/>
    <w:rsid w:val="002F5DD2"/>
    <w:rsid w:val="00300AFA"/>
    <w:rsid w:val="003038A5"/>
    <w:rsid w:val="00304EE8"/>
    <w:rsid w:val="00305067"/>
    <w:rsid w:val="00307831"/>
    <w:rsid w:val="0031035C"/>
    <w:rsid w:val="003103BC"/>
    <w:rsid w:val="003108AB"/>
    <w:rsid w:val="003112DC"/>
    <w:rsid w:val="003123B7"/>
    <w:rsid w:val="00313E1E"/>
    <w:rsid w:val="00315BE5"/>
    <w:rsid w:val="003217DA"/>
    <w:rsid w:val="00322468"/>
    <w:rsid w:val="003253C8"/>
    <w:rsid w:val="00326431"/>
    <w:rsid w:val="00326C04"/>
    <w:rsid w:val="00327F3A"/>
    <w:rsid w:val="00330703"/>
    <w:rsid w:val="00330C53"/>
    <w:rsid w:val="00332FAF"/>
    <w:rsid w:val="0033405D"/>
    <w:rsid w:val="003350A2"/>
    <w:rsid w:val="00343A26"/>
    <w:rsid w:val="0034638E"/>
    <w:rsid w:val="00347517"/>
    <w:rsid w:val="0036061A"/>
    <w:rsid w:val="00360A3D"/>
    <w:rsid w:val="0036217F"/>
    <w:rsid w:val="0036290F"/>
    <w:rsid w:val="00366294"/>
    <w:rsid w:val="00366295"/>
    <w:rsid w:val="003675C3"/>
    <w:rsid w:val="00370077"/>
    <w:rsid w:val="0037052A"/>
    <w:rsid w:val="00371C8B"/>
    <w:rsid w:val="0037209F"/>
    <w:rsid w:val="0037599D"/>
    <w:rsid w:val="00376E50"/>
    <w:rsid w:val="003800FD"/>
    <w:rsid w:val="003808F9"/>
    <w:rsid w:val="00382136"/>
    <w:rsid w:val="00382A16"/>
    <w:rsid w:val="003837E6"/>
    <w:rsid w:val="003853A2"/>
    <w:rsid w:val="00386050"/>
    <w:rsid w:val="00387874"/>
    <w:rsid w:val="00387BDE"/>
    <w:rsid w:val="00390312"/>
    <w:rsid w:val="00396DDF"/>
    <w:rsid w:val="003A2D10"/>
    <w:rsid w:val="003A3C91"/>
    <w:rsid w:val="003A3FD4"/>
    <w:rsid w:val="003A425F"/>
    <w:rsid w:val="003A7CD3"/>
    <w:rsid w:val="003B0440"/>
    <w:rsid w:val="003B3293"/>
    <w:rsid w:val="003B357D"/>
    <w:rsid w:val="003B4997"/>
    <w:rsid w:val="003B4FF1"/>
    <w:rsid w:val="003B5EB2"/>
    <w:rsid w:val="003B6E72"/>
    <w:rsid w:val="003C3882"/>
    <w:rsid w:val="003C618F"/>
    <w:rsid w:val="003C7818"/>
    <w:rsid w:val="003D09E2"/>
    <w:rsid w:val="003D2852"/>
    <w:rsid w:val="003D3A42"/>
    <w:rsid w:val="003D53B3"/>
    <w:rsid w:val="003D7C69"/>
    <w:rsid w:val="003E1B0E"/>
    <w:rsid w:val="003E5513"/>
    <w:rsid w:val="003E55FB"/>
    <w:rsid w:val="003E58C2"/>
    <w:rsid w:val="003E6555"/>
    <w:rsid w:val="003E65F8"/>
    <w:rsid w:val="003E69B7"/>
    <w:rsid w:val="003E6E30"/>
    <w:rsid w:val="003E760A"/>
    <w:rsid w:val="003E7BFF"/>
    <w:rsid w:val="003F490E"/>
    <w:rsid w:val="003F5488"/>
    <w:rsid w:val="003F6253"/>
    <w:rsid w:val="003F74B2"/>
    <w:rsid w:val="00402791"/>
    <w:rsid w:val="004029DA"/>
    <w:rsid w:val="00406DFD"/>
    <w:rsid w:val="00410500"/>
    <w:rsid w:val="00413A7D"/>
    <w:rsid w:val="00416CAB"/>
    <w:rsid w:val="00422828"/>
    <w:rsid w:val="00424771"/>
    <w:rsid w:val="00425D5B"/>
    <w:rsid w:val="00427CDB"/>
    <w:rsid w:val="00427F1A"/>
    <w:rsid w:val="00431ED2"/>
    <w:rsid w:val="00433853"/>
    <w:rsid w:val="00435164"/>
    <w:rsid w:val="004365EE"/>
    <w:rsid w:val="0043695C"/>
    <w:rsid w:val="00440F05"/>
    <w:rsid w:val="0044123E"/>
    <w:rsid w:val="00443DF1"/>
    <w:rsid w:val="00446820"/>
    <w:rsid w:val="00447DE5"/>
    <w:rsid w:val="00450FD6"/>
    <w:rsid w:val="00452B4D"/>
    <w:rsid w:val="00452D37"/>
    <w:rsid w:val="004556E4"/>
    <w:rsid w:val="00455CF3"/>
    <w:rsid w:val="004564AE"/>
    <w:rsid w:val="00456B20"/>
    <w:rsid w:val="00456FA7"/>
    <w:rsid w:val="00461EE2"/>
    <w:rsid w:val="004628D5"/>
    <w:rsid w:val="0046325A"/>
    <w:rsid w:val="00467C80"/>
    <w:rsid w:val="00467EC9"/>
    <w:rsid w:val="00470C49"/>
    <w:rsid w:val="00471D11"/>
    <w:rsid w:val="0047222C"/>
    <w:rsid w:val="004756C1"/>
    <w:rsid w:val="00476B9E"/>
    <w:rsid w:val="0048072F"/>
    <w:rsid w:val="00483A5A"/>
    <w:rsid w:val="00485781"/>
    <w:rsid w:val="00485F9D"/>
    <w:rsid w:val="00487F2A"/>
    <w:rsid w:val="004912D2"/>
    <w:rsid w:val="00492057"/>
    <w:rsid w:val="00493884"/>
    <w:rsid w:val="00494051"/>
    <w:rsid w:val="004946EF"/>
    <w:rsid w:val="0049771E"/>
    <w:rsid w:val="004A52CB"/>
    <w:rsid w:val="004A5792"/>
    <w:rsid w:val="004A633F"/>
    <w:rsid w:val="004A7383"/>
    <w:rsid w:val="004B028E"/>
    <w:rsid w:val="004B1785"/>
    <w:rsid w:val="004B51BD"/>
    <w:rsid w:val="004B5ECA"/>
    <w:rsid w:val="004B6ACB"/>
    <w:rsid w:val="004C175C"/>
    <w:rsid w:val="004C4836"/>
    <w:rsid w:val="004D2355"/>
    <w:rsid w:val="004D2E8B"/>
    <w:rsid w:val="004D51A3"/>
    <w:rsid w:val="004D58F6"/>
    <w:rsid w:val="004D5B6F"/>
    <w:rsid w:val="004D61E0"/>
    <w:rsid w:val="004D6A96"/>
    <w:rsid w:val="004E199D"/>
    <w:rsid w:val="004E4A9C"/>
    <w:rsid w:val="004E51F4"/>
    <w:rsid w:val="004E683E"/>
    <w:rsid w:val="004E6AC9"/>
    <w:rsid w:val="004F010B"/>
    <w:rsid w:val="004F13D5"/>
    <w:rsid w:val="004F2668"/>
    <w:rsid w:val="004F343A"/>
    <w:rsid w:val="004F4131"/>
    <w:rsid w:val="004F4CF4"/>
    <w:rsid w:val="004F4DBC"/>
    <w:rsid w:val="004F6275"/>
    <w:rsid w:val="004F6AC9"/>
    <w:rsid w:val="004F73D4"/>
    <w:rsid w:val="005006F3"/>
    <w:rsid w:val="00500714"/>
    <w:rsid w:val="00501BB4"/>
    <w:rsid w:val="005027DA"/>
    <w:rsid w:val="005041BE"/>
    <w:rsid w:val="00504FA0"/>
    <w:rsid w:val="005063AF"/>
    <w:rsid w:val="0050698A"/>
    <w:rsid w:val="0050741B"/>
    <w:rsid w:val="00507901"/>
    <w:rsid w:val="00515795"/>
    <w:rsid w:val="00515816"/>
    <w:rsid w:val="0051775F"/>
    <w:rsid w:val="0052275A"/>
    <w:rsid w:val="00523277"/>
    <w:rsid w:val="005270C2"/>
    <w:rsid w:val="00531705"/>
    <w:rsid w:val="00532829"/>
    <w:rsid w:val="00532D1E"/>
    <w:rsid w:val="0053671A"/>
    <w:rsid w:val="00536D6D"/>
    <w:rsid w:val="00541ABB"/>
    <w:rsid w:val="00541DD1"/>
    <w:rsid w:val="00541F15"/>
    <w:rsid w:val="00544530"/>
    <w:rsid w:val="0054657D"/>
    <w:rsid w:val="005470C4"/>
    <w:rsid w:val="00547A74"/>
    <w:rsid w:val="00547F36"/>
    <w:rsid w:val="00550A30"/>
    <w:rsid w:val="00551D39"/>
    <w:rsid w:val="0055385D"/>
    <w:rsid w:val="00553F79"/>
    <w:rsid w:val="00554447"/>
    <w:rsid w:val="005567DA"/>
    <w:rsid w:val="0055796B"/>
    <w:rsid w:val="00557BEB"/>
    <w:rsid w:val="005611FD"/>
    <w:rsid w:val="00561953"/>
    <w:rsid w:val="00561EBA"/>
    <w:rsid w:val="00564E4E"/>
    <w:rsid w:val="005668DD"/>
    <w:rsid w:val="005670EB"/>
    <w:rsid w:val="00570C28"/>
    <w:rsid w:val="00572728"/>
    <w:rsid w:val="00572C04"/>
    <w:rsid w:val="00574FA5"/>
    <w:rsid w:val="005750C3"/>
    <w:rsid w:val="005769CA"/>
    <w:rsid w:val="00577967"/>
    <w:rsid w:val="00577D4E"/>
    <w:rsid w:val="00585327"/>
    <w:rsid w:val="00586506"/>
    <w:rsid w:val="00593163"/>
    <w:rsid w:val="00594A00"/>
    <w:rsid w:val="00595423"/>
    <w:rsid w:val="00595535"/>
    <w:rsid w:val="005A0256"/>
    <w:rsid w:val="005A069D"/>
    <w:rsid w:val="005A5DDA"/>
    <w:rsid w:val="005B22DF"/>
    <w:rsid w:val="005B306E"/>
    <w:rsid w:val="005B6B99"/>
    <w:rsid w:val="005B71FE"/>
    <w:rsid w:val="005B7ABE"/>
    <w:rsid w:val="005C28BE"/>
    <w:rsid w:val="005C2A8C"/>
    <w:rsid w:val="005C2BA7"/>
    <w:rsid w:val="005C57EE"/>
    <w:rsid w:val="005C630E"/>
    <w:rsid w:val="005D0072"/>
    <w:rsid w:val="005D252A"/>
    <w:rsid w:val="005D283E"/>
    <w:rsid w:val="005D598B"/>
    <w:rsid w:val="005D68A7"/>
    <w:rsid w:val="005D720B"/>
    <w:rsid w:val="005E150C"/>
    <w:rsid w:val="005E22B7"/>
    <w:rsid w:val="005E2BEE"/>
    <w:rsid w:val="005E33E2"/>
    <w:rsid w:val="005E4448"/>
    <w:rsid w:val="005E56CE"/>
    <w:rsid w:val="005F1CD4"/>
    <w:rsid w:val="005F210D"/>
    <w:rsid w:val="00600CBB"/>
    <w:rsid w:val="006028D7"/>
    <w:rsid w:val="00602AD7"/>
    <w:rsid w:val="0060629E"/>
    <w:rsid w:val="00607BC9"/>
    <w:rsid w:val="00607F13"/>
    <w:rsid w:val="00611068"/>
    <w:rsid w:val="00611158"/>
    <w:rsid w:val="00611796"/>
    <w:rsid w:val="006122CC"/>
    <w:rsid w:val="00613234"/>
    <w:rsid w:val="006138AF"/>
    <w:rsid w:val="00613BCA"/>
    <w:rsid w:val="00621F95"/>
    <w:rsid w:val="006231F1"/>
    <w:rsid w:val="006243AD"/>
    <w:rsid w:val="00625757"/>
    <w:rsid w:val="00626F77"/>
    <w:rsid w:val="00627BC9"/>
    <w:rsid w:val="0063170F"/>
    <w:rsid w:val="00631F99"/>
    <w:rsid w:val="00632070"/>
    <w:rsid w:val="00640956"/>
    <w:rsid w:val="0064139A"/>
    <w:rsid w:val="00641956"/>
    <w:rsid w:val="00644CBD"/>
    <w:rsid w:val="00645114"/>
    <w:rsid w:val="006459F4"/>
    <w:rsid w:val="00651D30"/>
    <w:rsid w:val="0065448A"/>
    <w:rsid w:val="00654CD8"/>
    <w:rsid w:val="00656222"/>
    <w:rsid w:val="00656EC8"/>
    <w:rsid w:val="00664B71"/>
    <w:rsid w:val="00665B97"/>
    <w:rsid w:val="006709C8"/>
    <w:rsid w:val="00672D62"/>
    <w:rsid w:val="00673030"/>
    <w:rsid w:val="006753D0"/>
    <w:rsid w:val="00675B83"/>
    <w:rsid w:val="00677D2D"/>
    <w:rsid w:val="006815A9"/>
    <w:rsid w:val="00681ACF"/>
    <w:rsid w:val="00683A04"/>
    <w:rsid w:val="00684B6F"/>
    <w:rsid w:val="00687CE2"/>
    <w:rsid w:val="00687DEE"/>
    <w:rsid w:val="0069026A"/>
    <w:rsid w:val="0069123E"/>
    <w:rsid w:val="00691596"/>
    <w:rsid w:val="00692BF9"/>
    <w:rsid w:val="00693664"/>
    <w:rsid w:val="006A13A4"/>
    <w:rsid w:val="006A4785"/>
    <w:rsid w:val="006A66F7"/>
    <w:rsid w:val="006A742E"/>
    <w:rsid w:val="006A7916"/>
    <w:rsid w:val="006A7A9A"/>
    <w:rsid w:val="006B0420"/>
    <w:rsid w:val="006B1222"/>
    <w:rsid w:val="006B2C48"/>
    <w:rsid w:val="006B3B37"/>
    <w:rsid w:val="006B4A2D"/>
    <w:rsid w:val="006B50C8"/>
    <w:rsid w:val="006B674F"/>
    <w:rsid w:val="006B7275"/>
    <w:rsid w:val="006C090C"/>
    <w:rsid w:val="006C297C"/>
    <w:rsid w:val="006C4691"/>
    <w:rsid w:val="006C4CEA"/>
    <w:rsid w:val="006C5040"/>
    <w:rsid w:val="006C5205"/>
    <w:rsid w:val="006C5A9F"/>
    <w:rsid w:val="006C73C6"/>
    <w:rsid w:val="006C7B18"/>
    <w:rsid w:val="006D0234"/>
    <w:rsid w:val="006D0C01"/>
    <w:rsid w:val="006D2EA3"/>
    <w:rsid w:val="006D6AED"/>
    <w:rsid w:val="006D7D50"/>
    <w:rsid w:val="006E27EE"/>
    <w:rsid w:val="006E4F4F"/>
    <w:rsid w:val="006E6714"/>
    <w:rsid w:val="006F58C5"/>
    <w:rsid w:val="00700573"/>
    <w:rsid w:val="00701451"/>
    <w:rsid w:val="007032EF"/>
    <w:rsid w:val="00705E89"/>
    <w:rsid w:val="00707E2C"/>
    <w:rsid w:val="00710667"/>
    <w:rsid w:val="00710C63"/>
    <w:rsid w:val="00713167"/>
    <w:rsid w:val="00716315"/>
    <w:rsid w:val="00720E6C"/>
    <w:rsid w:val="007217C2"/>
    <w:rsid w:val="007235FA"/>
    <w:rsid w:val="00726C63"/>
    <w:rsid w:val="007270DD"/>
    <w:rsid w:val="0073113F"/>
    <w:rsid w:val="00731E6A"/>
    <w:rsid w:val="00735343"/>
    <w:rsid w:val="00737CBE"/>
    <w:rsid w:val="00740106"/>
    <w:rsid w:val="007416D6"/>
    <w:rsid w:val="007420F3"/>
    <w:rsid w:val="00744509"/>
    <w:rsid w:val="0074467E"/>
    <w:rsid w:val="0074504D"/>
    <w:rsid w:val="00745FF2"/>
    <w:rsid w:val="00750A73"/>
    <w:rsid w:val="0075316A"/>
    <w:rsid w:val="00753A5E"/>
    <w:rsid w:val="0075506F"/>
    <w:rsid w:val="007550B7"/>
    <w:rsid w:val="00755D8A"/>
    <w:rsid w:val="00755ED3"/>
    <w:rsid w:val="00757223"/>
    <w:rsid w:val="0076174F"/>
    <w:rsid w:val="00762A23"/>
    <w:rsid w:val="00764FE8"/>
    <w:rsid w:val="007653D5"/>
    <w:rsid w:val="00766925"/>
    <w:rsid w:val="0077040C"/>
    <w:rsid w:val="007704D8"/>
    <w:rsid w:val="0077166A"/>
    <w:rsid w:val="00772DC3"/>
    <w:rsid w:val="0077312E"/>
    <w:rsid w:val="00775070"/>
    <w:rsid w:val="0077557F"/>
    <w:rsid w:val="00780C1C"/>
    <w:rsid w:val="00780CA4"/>
    <w:rsid w:val="007829C7"/>
    <w:rsid w:val="00784AE4"/>
    <w:rsid w:val="00784FB3"/>
    <w:rsid w:val="0078517F"/>
    <w:rsid w:val="007865BB"/>
    <w:rsid w:val="007904E9"/>
    <w:rsid w:val="00790A55"/>
    <w:rsid w:val="00791860"/>
    <w:rsid w:val="007918A2"/>
    <w:rsid w:val="0079709B"/>
    <w:rsid w:val="007A2BB4"/>
    <w:rsid w:val="007A6BE1"/>
    <w:rsid w:val="007A7640"/>
    <w:rsid w:val="007B059B"/>
    <w:rsid w:val="007B119A"/>
    <w:rsid w:val="007B2095"/>
    <w:rsid w:val="007B224C"/>
    <w:rsid w:val="007B3120"/>
    <w:rsid w:val="007B4593"/>
    <w:rsid w:val="007B4DAF"/>
    <w:rsid w:val="007B670F"/>
    <w:rsid w:val="007C3855"/>
    <w:rsid w:val="007D00D0"/>
    <w:rsid w:val="007D0444"/>
    <w:rsid w:val="007D17E4"/>
    <w:rsid w:val="007D3044"/>
    <w:rsid w:val="007D3086"/>
    <w:rsid w:val="007D39A2"/>
    <w:rsid w:val="007D422B"/>
    <w:rsid w:val="007D5D5C"/>
    <w:rsid w:val="007E2870"/>
    <w:rsid w:val="007E3E86"/>
    <w:rsid w:val="007E67E8"/>
    <w:rsid w:val="007E6A36"/>
    <w:rsid w:val="007F013F"/>
    <w:rsid w:val="007F414B"/>
    <w:rsid w:val="007F540E"/>
    <w:rsid w:val="007F5925"/>
    <w:rsid w:val="008026C8"/>
    <w:rsid w:val="00804B3F"/>
    <w:rsid w:val="008106E5"/>
    <w:rsid w:val="00812A9B"/>
    <w:rsid w:val="00813D33"/>
    <w:rsid w:val="00815299"/>
    <w:rsid w:val="00821799"/>
    <w:rsid w:val="00821D07"/>
    <w:rsid w:val="00822A1C"/>
    <w:rsid w:val="00822B8B"/>
    <w:rsid w:val="0082322F"/>
    <w:rsid w:val="00824AED"/>
    <w:rsid w:val="008255D9"/>
    <w:rsid w:val="0082574B"/>
    <w:rsid w:val="00831F4C"/>
    <w:rsid w:val="008327AE"/>
    <w:rsid w:val="00835429"/>
    <w:rsid w:val="00835A68"/>
    <w:rsid w:val="008379C8"/>
    <w:rsid w:val="0084181F"/>
    <w:rsid w:val="00841AC6"/>
    <w:rsid w:val="00841E4A"/>
    <w:rsid w:val="00842C62"/>
    <w:rsid w:val="00843BF4"/>
    <w:rsid w:val="008442BC"/>
    <w:rsid w:val="00844EB6"/>
    <w:rsid w:val="00845567"/>
    <w:rsid w:val="0084571D"/>
    <w:rsid w:val="00846EC2"/>
    <w:rsid w:val="00850891"/>
    <w:rsid w:val="0085333C"/>
    <w:rsid w:val="00861287"/>
    <w:rsid w:val="0086222C"/>
    <w:rsid w:val="00862D51"/>
    <w:rsid w:val="00862FF1"/>
    <w:rsid w:val="00866E86"/>
    <w:rsid w:val="00870AB7"/>
    <w:rsid w:val="008725CC"/>
    <w:rsid w:val="0087335B"/>
    <w:rsid w:val="00873F4C"/>
    <w:rsid w:val="00874D88"/>
    <w:rsid w:val="00875D92"/>
    <w:rsid w:val="0087641E"/>
    <w:rsid w:val="0088164D"/>
    <w:rsid w:val="00881A68"/>
    <w:rsid w:val="00881FC4"/>
    <w:rsid w:val="00882609"/>
    <w:rsid w:val="00882CBF"/>
    <w:rsid w:val="00883A72"/>
    <w:rsid w:val="00887869"/>
    <w:rsid w:val="00893C8C"/>
    <w:rsid w:val="00893DA4"/>
    <w:rsid w:val="00893F2B"/>
    <w:rsid w:val="00895E88"/>
    <w:rsid w:val="008963B3"/>
    <w:rsid w:val="00896CAD"/>
    <w:rsid w:val="008A0AE4"/>
    <w:rsid w:val="008A4A20"/>
    <w:rsid w:val="008A50C1"/>
    <w:rsid w:val="008A5343"/>
    <w:rsid w:val="008A703D"/>
    <w:rsid w:val="008B0A32"/>
    <w:rsid w:val="008B1A6F"/>
    <w:rsid w:val="008B32F9"/>
    <w:rsid w:val="008B574B"/>
    <w:rsid w:val="008C0D6F"/>
    <w:rsid w:val="008C1BC9"/>
    <w:rsid w:val="008C5432"/>
    <w:rsid w:val="008C77C2"/>
    <w:rsid w:val="008D20D4"/>
    <w:rsid w:val="008D2EFF"/>
    <w:rsid w:val="008D64C4"/>
    <w:rsid w:val="008D71AB"/>
    <w:rsid w:val="008D7EF2"/>
    <w:rsid w:val="008E13EC"/>
    <w:rsid w:val="008E3C67"/>
    <w:rsid w:val="008E5FD9"/>
    <w:rsid w:val="008E77AF"/>
    <w:rsid w:val="008F2270"/>
    <w:rsid w:val="008F662C"/>
    <w:rsid w:val="008F7D53"/>
    <w:rsid w:val="00901E0C"/>
    <w:rsid w:val="0090383F"/>
    <w:rsid w:val="009052D3"/>
    <w:rsid w:val="0091314E"/>
    <w:rsid w:val="00913333"/>
    <w:rsid w:val="009146AF"/>
    <w:rsid w:val="009149E5"/>
    <w:rsid w:val="00916244"/>
    <w:rsid w:val="00917F32"/>
    <w:rsid w:val="00923297"/>
    <w:rsid w:val="00923FA4"/>
    <w:rsid w:val="0092408C"/>
    <w:rsid w:val="009262EC"/>
    <w:rsid w:val="00930058"/>
    <w:rsid w:val="00930166"/>
    <w:rsid w:val="0093066C"/>
    <w:rsid w:val="009347B3"/>
    <w:rsid w:val="00936F4B"/>
    <w:rsid w:val="00937252"/>
    <w:rsid w:val="0093759B"/>
    <w:rsid w:val="00937812"/>
    <w:rsid w:val="0093793F"/>
    <w:rsid w:val="009404B4"/>
    <w:rsid w:val="0094673F"/>
    <w:rsid w:val="00947DBC"/>
    <w:rsid w:val="00947F52"/>
    <w:rsid w:val="0095052D"/>
    <w:rsid w:val="0095078B"/>
    <w:rsid w:val="00952397"/>
    <w:rsid w:val="00952518"/>
    <w:rsid w:val="009538D5"/>
    <w:rsid w:val="009542C3"/>
    <w:rsid w:val="00954F94"/>
    <w:rsid w:val="009559C9"/>
    <w:rsid w:val="00956E6E"/>
    <w:rsid w:val="0095788C"/>
    <w:rsid w:val="00957EC0"/>
    <w:rsid w:val="00962404"/>
    <w:rsid w:val="009626CC"/>
    <w:rsid w:val="00962A59"/>
    <w:rsid w:val="0096331A"/>
    <w:rsid w:val="00964774"/>
    <w:rsid w:val="009647F1"/>
    <w:rsid w:val="009653D5"/>
    <w:rsid w:val="0097318C"/>
    <w:rsid w:val="009756BE"/>
    <w:rsid w:val="00977AA3"/>
    <w:rsid w:val="009800FA"/>
    <w:rsid w:val="00980797"/>
    <w:rsid w:val="00980AE4"/>
    <w:rsid w:val="00981B88"/>
    <w:rsid w:val="00982483"/>
    <w:rsid w:val="00982D04"/>
    <w:rsid w:val="009864BD"/>
    <w:rsid w:val="009870E9"/>
    <w:rsid w:val="009934EC"/>
    <w:rsid w:val="009963F5"/>
    <w:rsid w:val="00997F4C"/>
    <w:rsid w:val="009A0ADD"/>
    <w:rsid w:val="009A1F45"/>
    <w:rsid w:val="009A2164"/>
    <w:rsid w:val="009A3595"/>
    <w:rsid w:val="009A4A07"/>
    <w:rsid w:val="009A54D5"/>
    <w:rsid w:val="009A5556"/>
    <w:rsid w:val="009B0FB2"/>
    <w:rsid w:val="009B2B8E"/>
    <w:rsid w:val="009B2DFA"/>
    <w:rsid w:val="009B5015"/>
    <w:rsid w:val="009C09A7"/>
    <w:rsid w:val="009C2157"/>
    <w:rsid w:val="009C3BAD"/>
    <w:rsid w:val="009C57C3"/>
    <w:rsid w:val="009C77A2"/>
    <w:rsid w:val="009D1E71"/>
    <w:rsid w:val="009D37A4"/>
    <w:rsid w:val="009D3E63"/>
    <w:rsid w:val="009D3EAD"/>
    <w:rsid w:val="009D469A"/>
    <w:rsid w:val="009D5609"/>
    <w:rsid w:val="009D63D5"/>
    <w:rsid w:val="009E0440"/>
    <w:rsid w:val="009E20D8"/>
    <w:rsid w:val="009E259B"/>
    <w:rsid w:val="009E290E"/>
    <w:rsid w:val="009E2E33"/>
    <w:rsid w:val="009E32CD"/>
    <w:rsid w:val="009E3800"/>
    <w:rsid w:val="009E3E20"/>
    <w:rsid w:val="009E4276"/>
    <w:rsid w:val="009E5B6D"/>
    <w:rsid w:val="009E5C81"/>
    <w:rsid w:val="009E77A4"/>
    <w:rsid w:val="009F4C20"/>
    <w:rsid w:val="009F66FE"/>
    <w:rsid w:val="00A00092"/>
    <w:rsid w:val="00A000BD"/>
    <w:rsid w:val="00A00E83"/>
    <w:rsid w:val="00A01AC6"/>
    <w:rsid w:val="00A0242A"/>
    <w:rsid w:val="00A02669"/>
    <w:rsid w:val="00A0293C"/>
    <w:rsid w:val="00A03B78"/>
    <w:rsid w:val="00A05D57"/>
    <w:rsid w:val="00A05F49"/>
    <w:rsid w:val="00A1262A"/>
    <w:rsid w:val="00A13AB9"/>
    <w:rsid w:val="00A13FA8"/>
    <w:rsid w:val="00A1455F"/>
    <w:rsid w:val="00A14DF3"/>
    <w:rsid w:val="00A21CB3"/>
    <w:rsid w:val="00A22466"/>
    <w:rsid w:val="00A22A94"/>
    <w:rsid w:val="00A23267"/>
    <w:rsid w:val="00A23F97"/>
    <w:rsid w:val="00A244AE"/>
    <w:rsid w:val="00A24C05"/>
    <w:rsid w:val="00A24DA8"/>
    <w:rsid w:val="00A25767"/>
    <w:rsid w:val="00A26B5A"/>
    <w:rsid w:val="00A35802"/>
    <w:rsid w:val="00A3745B"/>
    <w:rsid w:val="00A44E2F"/>
    <w:rsid w:val="00A46266"/>
    <w:rsid w:val="00A47234"/>
    <w:rsid w:val="00A477DC"/>
    <w:rsid w:val="00A51160"/>
    <w:rsid w:val="00A53205"/>
    <w:rsid w:val="00A5385C"/>
    <w:rsid w:val="00A55B62"/>
    <w:rsid w:val="00A5641F"/>
    <w:rsid w:val="00A61844"/>
    <w:rsid w:val="00A62418"/>
    <w:rsid w:val="00A62BA8"/>
    <w:rsid w:val="00A63EEF"/>
    <w:rsid w:val="00A6408C"/>
    <w:rsid w:val="00A664E1"/>
    <w:rsid w:val="00A71C2E"/>
    <w:rsid w:val="00A71E2A"/>
    <w:rsid w:val="00A729DF"/>
    <w:rsid w:val="00A77885"/>
    <w:rsid w:val="00A830B4"/>
    <w:rsid w:val="00A83F08"/>
    <w:rsid w:val="00A84365"/>
    <w:rsid w:val="00A844B5"/>
    <w:rsid w:val="00A84B9D"/>
    <w:rsid w:val="00A912C4"/>
    <w:rsid w:val="00A92DA1"/>
    <w:rsid w:val="00A93F4E"/>
    <w:rsid w:val="00AA1B54"/>
    <w:rsid w:val="00AA2A8D"/>
    <w:rsid w:val="00AA3620"/>
    <w:rsid w:val="00AA63F7"/>
    <w:rsid w:val="00AB28B7"/>
    <w:rsid w:val="00AB40E4"/>
    <w:rsid w:val="00AC0559"/>
    <w:rsid w:val="00AC0963"/>
    <w:rsid w:val="00AC0A38"/>
    <w:rsid w:val="00AC416B"/>
    <w:rsid w:val="00AC4E26"/>
    <w:rsid w:val="00AC68C5"/>
    <w:rsid w:val="00AC7132"/>
    <w:rsid w:val="00AD1EC8"/>
    <w:rsid w:val="00AD314F"/>
    <w:rsid w:val="00AD5532"/>
    <w:rsid w:val="00AD5F2B"/>
    <w:rsid w:val="00AD6257"/>
    <w:rsid w:val="00AD6563"/>
    <w:rsid w:val="00AD77CA"/>
    <w:rsid w:val="00AE0380"/>
    <w:rsid w:val="00AE5430"/>
    <w:rsid w:val="00AF0DFD"/>
    <w:rsid w:val="00AF1E62"/>
    <w:rsid w:val="00AF2265"/>
    <w:rsid w:val="00AF3345"/>
    <w:rsid w:val="00AF6CB1"/>
    <w:rsid w:val="00AF7443"/>
    <w:rsid w:val="00B00D47"/>
    <w:rsid w:val="00B00DAE"/>
    <w:rsid w:val="00B014F2"/>
    <w:rsid w:val="00B03803"/>
    <w:rsid w:val="00B03F74"/>
    <w:rsid w:val="00B0416B"/>
    <w:rsid w:val="00B0449C"/>
    <w:rsid w:val="00B04FA7"/>
    <w:rsid w:val="00B0684B"/>
    <w:rsid w:val="00B06E72"/>
    <w:rsid w:val="00B12EC7"/>
    <w:rsid w:val="00B13A4C"/>
    <w:rsid w:val="00B20D55"/>
    <w:rsid w:val="00B22097"/>
    <w:rsid w:val="00B242EB"/>
    <w:rsid w:val="00B24DE3"/>
    <w:rsid w:val="00B25DAF"/>
    <w:rsid w:val="00B30673"/>
    <w:rsid w:val="00B30E67"/>
    <w:rsid w:val="00B310D6"/>
    <w:rsid w:val="00B31FB0"/>
    <w:rsid w:val="00B33B2E"/>
    <w:rsid w:val="00B36E2F"/>
    <w:rsid w:val="00B3742E"/>
    <w:rsid w:val="00B44EA2"/>
    <w:rsid w:val="00B461C1"/>
    <w:rsid w:val="00B50EAD"/>
    <w:rsid w:val="00B5231F"/>
    <w:rsid w:val="00B52D1B"/>
    <w:rsid w:val="00B538B9"/>
    <w:rsid w:val="00B54C3F"/>
    <w:rsid w:val="00B552D7"/>
    <w:rsid w:val="00B5563B"/>
    <w:rsid w:val="00B564EA"/>
    <w:rsid w:val="00B61D71"/>
    <w:rsid w:val="00B63DB4"/>
    <w:rsid w:val="00B64DD8"/>
    <w:rsid w:val="00B67FAD"/>
    <w:rsid w:val="00B67FE0"/>
    <w:rsid w:val="00B70318"/>
    <w:rsid w:val="00B70939"/>
    <w:rsid w:val="00B70C1D"/>
    <w:rsid w:val="00B7125B"/>
    <w:rsid w:val="00B71C5B"/>
    <w:rsid w:val="00B732AA"/>
    <w:rsid w:val="00B73EF1"/>
    <w:rsid w:val="00B73F10"/>
    <w:rsid w:val="00B753F4"/>
    <w:rsid w:val="00B80728"/>
    <w:rsid w:val="00B81FD9"/>
    <w:rsid w:val="00B836B4"/>
    <w:rsid w:val="00B8438D"/>
    <w:rsid w:val="00B86889"/>
    <w:rsid w:val="00B90A39"/>
    <w:rsid w:val="00B90A78"/>
    <w:rsid w:val="00B91212"/>
    <w:rsid w:val="00B92738"/>
    <w:rsid w:val="00B92BB7"/>
    <w:rsid w:val="00B93ACD"/>
    <w:rsid w:val="00B94E5F"/>
    <w:rsid w:val="00BA0603"/>
    <w:rsid w:val="00BA0D9A"/>
    <w:rsid w:val="00BA136F"/>
    <w:rsid w:val="00BB0965"/>
    <w:rsid w:val="00BB1791"/>
    <w:rsid w:val="00BB25BB"/>
    <w:rsid w:val="00BB26DF"/>
    <w:rsid w:val="00BB37A9"/>
    <w:rsid w:val="00BB4E73"/>
    <w:rsid w:val="00BB58D3"/>
    <w:rsid w:val="00BB5D7B"/>
    <w:rsid w:val="00BC49B4"/>
    <w:rsid w:val="00BC553E"/>
    <w:rsid w:val="00BC5896"/>
    <w:rsid w:val="00BC7111"/>
    <w:rsid w:val="00BD3ED9"/>
    <w:rsid w:val="00BD40C6"/>
    <w:rsid w:val="00BE02A5"/>
    <w:rsid w:val="00BE0996"/>
    <w:rsid w:val="00BE20C9"/>
    <w:rsid w:val="00BE319B"/>
    <w:rsid w:val="00BE4F25"/>
    <w:rsid w:val="00BE747C"/>
    <w:rsid w:val="00BE7688"/>
    <w:rsid w:val="00BF02E0"/>
    <w:rsid w:val="00BF1B99"/>
    <w:rsid w:val="00BF2BF7"/>
    <w:rsid w:val="00BF3296"/>
    <w:rsid w:val="00BF446F"/>
    <w:rsid w:val="00C002AC"/>
    <w:rsid w:val="00C008D6"/>
    <w:rsid w:val="00C0120D"/>
    <w:rsid w:val="00C0429B"/>
    <w:rsid w:val="00C07DB6"/>
    <w:rsid w:val="00C156AF"/>
    <w:rsid w:val="00C17018"/>
    <w:rsid w:val="00C170E3"/>
    <w:rsid w:val="00C17754"/>
    <w:rsid w:val="00C202A1"/>
    <w:rsid w:val="00C2243A"/>
    <w:rsid w:val="00C24374"/>
    <w:rsid w:val="00C26F99"/>
    <w:rsid w:val="00C27003"/>
    <w:rsid w:val="00C271CF"/>
    <w:rsid w:val="00C27ABB"/>
    <w:rsid w:val="00C305FA"/>
    <w:rsid w:val="00C35A9D"/>
    <w:rsid w:val="00C35C3C"/>
    <w:rsid w:val="00C378D8"/>
    <w:rsid w:val="00C37B80"/>
    <w:rsid w:val="00C41798"/>
    <w:rsid w:val="00C46100"/>
    <w:rsid w:val="00C50E29"/>
    <w:rsid w:val="00C5294C"/>
    <w:rsid w:val="00C53AA2"/>
    <w:rsid w:val="00C53C55"/>
    <w:rsid w:val="00C54806"/>
    <w:rsid w:val="00C54CD5"/>
    <w:rsid w:val="00C56DB7"/>
    <w:rsid w:val="00C57F3C"/>
    <w:rsid w:val="00C57FE1"/>
    <w:rsid w:val="00C60165"/>
    <w:rsid w:val="00C62931"/>
    <w:rsid w:val="00C62962"/>
    <w:rsid w:val="00C62DB7"/>
    <w:rsid w:val="00C6324B"/>
    <w:rsid w:val="00C64998"/>
    <w:rsid w:val="00C65D3F"/>
    <w:rsid w:val="00C7690D"/>
    <w:rsid w:val="00C776AD"/>
    <w:rsid w:val="00C8123B"/>
    <w:rsid w:val="00C823C2"/>
    <w:rsid w:val="00C82D52"/>
    <w:rsid w:val="00C83C86"/>
    <w:rsid w:val="00C8420A"/>
    <w:rsid w:val="00C85E5F"/>
    <w:rsid w:val="00C93DD0"/>
    <w:rsid w:val="00C94C4C"/>
    <w:rsid w:val="00CA2ADD"/>
    <w:rsid w:val="00CA2DDC"/>
    <w:rsid w:val="00CA4260"/>
    <w:rsid w:val="00CA6362"/>
    <w:rsid w:val="00CA72D9"/>
    <w:rsid w:val="00CB18D4"/>
    <w:rsid w:val="00CC1379"/>
    <w:rsid w:val="00CC1EEE"/>
    <w:rsid w:val="00CC375D"/>
    <w:rsid w:val="00CC43E2"/>
    <w:rsid w:val="00CC793E"/>
    <w:rsid w:val="00CD039D"/>
    <w:rsid w:val="00CD2928"/>
    <w:rsid w:val="00CD4F90"/>
    <w:rsid w:val="00CD570A"/>
    <w:rsid w:val="00CD6961"/>
    <w:rsid w:val="00CD6DFE"/>
    <w:rsid w:val="00CE03FF"/>
    <w:rsid w:val="00CE115D"/>
    <w:rsid w:val="00CE14D7"/>
    <w:rsid w:val="00CE1ABD"/>
    <w:rsid w:val="00CE3581"/>
    <w:rsid w:val="00CE382F"/>
    <w:rsid w:val="00CE5746"/>
    <w:rsid w:val="00CE6A78"/>
    <w:rsid w:val="00CF083A"/>
    <w:rsid w:val="00CF13F0"/>
    <w:rsid w:val="00CF4D0D"/>
    <w:rsid w:val="00CF56DC"/>
    <w:rsid w:val="00CF6674"/>
    <w:rsid w:val="00D00543"/>
    <w:rsid w:val="00D008BE"/>
    <w:rsid w:val="00D01AC1"/>
    <w:rsid w:val="00D02030"/>
    <w:rsid w:val="00D058A2"/>
    <w:rsid w:val="00D10553"/>
    <w:rsid w:val="00D12167"/>
    <w:rsid w:val="00D12812"/>
    <w:rsid w:val="00D12968"/>
    <w:rsid w:val="00D12AD9"/>
    <w:rsid w:val="00D147EB"/>
    <w:rsid w:val="00D1582C"/>
    <w:rsid w:val="00D1723E"/>
    <w:rsid w:val="00D2281E"/>
    <w:rsid w:val="00D23828"/>
    <w:rsid w:val="00D24171"/>
    <w:rsid w:val="00D24AE9"/>
    <w:rsid w:val="00D24FAA"/>
    <w:rsid w:val="00D25147"/>
    <w:rsid w:val="00D252D2"/>
    <w:rsid w:val="00D25C8B"/>
    <w:rsid w:val="00D30BC0"/>
    <w:rsid w:val="00D312B4"/>
    <w:rsid w:val="00D33C53"/>
    <w:rsid w:val="00D355A6"/>
    <w:rsid w:val="00D35A7E"/>
    <w:rsid w:val="00D37AE6"/>
    <w:rsid w:val="00D37EC8"/>
    <w:rsid w:val="00D40C62"/>
    <w:rsid w:val="00D419B2"/>
    <w:rsid w:val="00D43224"/>
    <w:rsid w:val="00D44229"/>
    <w:rsid w:val="00D44C6E"/>
    <w:rsid w:val="00D45453"/>
    <w:rsid w:val="00D45D84"/>
    <w:rsid w:val="00D468C9"/>
    <w:rsid w:val="00D47675"/>
    <w:rsid w:val="00D5250B"/>
    <w:rsid w:val="00D53B99"/>
    <w:rsid w:val="00D55CF8"/>
    <w:rsid w:val="00D56DA5"/>
    <w:rsid w:val="00D604A6"/>
    <w:rsid w:val="00D61D41"/>
    <w:rsid w:val="00D62FEA"/>
    <w:rsid w:val="00D63F47"/>
    <w:rsid w:val="00D670BE"/>
    <w:rsid w:val="00D706C8"/>
    <w:rsid w:val="00D708BD"/>
    <w:rsid w:val="00D71EF9"/>
    <w:rsid w:val="00D73380"/>
    <w:rsid w:val="00D751D0"/>
    <w:rsid w:val="00D757DD"/>
    <w:rsid w:val="00D82C28"/>
    <w:rsid w:val="00D84FE6"/>
    <w:rsid w:val="00D8607F"/>
    <w:rsid w:val="00D87703"/>
    <w:rsid w:val="00D87E75"/>
    <w:rsid w:val="00D94FA0"/>
    <w:rsid w:val="00DA208C"/>
    <w:rsid w:val="00DA4188"/>
    <w:rsid w:val="00DA6802"/>
    <w:rsid w:val="00DA7639"/>
    <w:rsid w:val="00DA7FCD"/>
    <w:rsid w:val="00DB1085"/>
    <w:rsid w:val="00DB3DFA"/>
    <w:rsid w:val="00DB5C89"/>
    <w:rsid w:val="00DB769A"/>
    <w:rsid w:val="00DC06D0"/>
    <w:rsid w:val="00DC2221"/>
    <w:rsid w:val="00DC2F6B"/>
    <w:rsid w:val="00DC324E"/>
    <w:rsid w:val="00DC4558"/>
    <w:rsid w:val="00DC4D66"/>
    <w:rsid w:val="00DC578C"/>
    <w:rsid w:val="00DC73A3"/>
    <w:rsid w:val="00DC746A"/>
    <w:rsid w:val="00DD01A2"/>
    <w:rsid w:val="00DD0261"/>
    <w:rsid w:val="00DD0582"/>
    <w:rsid w:val="00DD225D"/>
    <w:rsid w:val="00DE4BF6"/>
    <w:rsid w:val="00DE7BD0"/>
    <w:rsid w:val="00DF034A"/>
    <w:rsid w:val="00DF07E9"/>
    <w:rsid w:val="00DF5730"/>
    <w:rsid w:val="00DF7238"/>
    <w:rsid w:val="00DF79B2"/>
    <w:rsid w:val="00E00D24"/>
    <w:rsid w:val="00E0133D"/>
    <w:rsid w:val="00E01556"/>
    <w:rsid w:val="00E02D11"/>
    <w:rsid w:val="00E052E4"/>
    <w:rsid w:val="00E055A4"/>
    <w:rsid w:val="00E10605"/>
    <w:rsid w:val="00E10CDE"/>
    <w:rsid w:val="00E13E98"/>
    <w:rsid w:val="00E14D3D"/>
    <w:rsid w:val="00E168A9"/>
    <w:rsid w:val="00E16A4E"/>
    <w:rsid w:val="00E17676"/>
    <w:rsid w:val="00E203E1"/>
    <w:rsid w:val="00E2109F"/>
    <w:rsid w:val="00E21515"/>
    <w:rsid w:val="00E2196B"/>
    <w:rsid w:val="00E231B7"/>
    <w:rsid w:val="00E24504"/>
    <w:rsid w:val="00E26B54"/>
    <w:rsid w:val="00E273CA"/>
    <w:rsid w:val="00E279E2"/>
    <w:rsid w:val="00E31870"/>
    <w:rsid w:val="00E3214C"/>
    <w:rsid w:val="00E321DC"/>
    <w:rsid w:val="00E40EF5"/>
    <w:rsid w:val="00E430AC"/>
    <w:rsid w:val="00E433AF"/>
    <w:rsid w:val="00E43806"/>
    <w:rsid w:val="00E51695"/>
    <w:rsid w:val="00E51A42"/>
    <w:rsid w:val="00E55C85"/>
    <w:rsid w:val="00E60367"/>
    <w:rsid w:val="00E624EA"/>
    <w:rsid w:val="00E656DA"/>
    <w:rsid w:val="00E67D3B"/>
    <w:rsid w:val="00E71A97"/>
    <w:rsid w:val="00E742E5"/>
    <w:rsid w:val="00E75048"/>
    <w:rsid w:val="00E7522F"/>
    <w:rsid w:val="00E829D3"/>
    <w:rsid w:val="00E83FB9"/>
    <w:rsid w:val="00E847CA"/>
    <w:rsid w:val="00E84B67"/>
    <w:rsid w:val="00E85AAC"/>
    <w:rsid w:val="00E8789C"/>
    <w:rsid w:val="00E87BDC"/>
    <w:rsid w:val="00E90F58"/>
    <w:rsid w:val="00E92F9C"/>
    <w:rsid w:val="00E951D7"/>
    <w:rsid w:val="00E95275"/>
    <w:rsid w:val="00E9740B"/>
    <w:rsid w:val="00EA368C"/>
    <w:rsid w:val="00EA4CC4"/>
    <w:rsid w:val="00EA4F32"/>
    <w:rsid w:val="00EA517E"/>
    <w:rsid w:val="00EA535D"/>
    <w:rsid w:val="00EA5E56"/>
    <w:rsid w:val="00EA7C16"/>
    <w:rsid w:val="00EB1DC7"/>
    <w:rsid w:val="00EB1F24"/>
    <w:rsid w:val="00EB45CD"/>
    <w:rsid w:val="00EB70BB"/>
    <w:rsid w:val="00EC21E7"/>
    <w:rsid w:val="00EC7272"/>
    <w:rsid w:val="00ED13D6"/>
    <w:rsid w:val="00ED359C"/>
    <w:rsid w:val="00ED3C10"/>
    <w:rsid w:val="00ED5CA2"/>
    <w:rsid w:val="00ED6EB1"/>
    <w:rsid w:val="00ED7A58"/>
    <w:rsid w:val="00EE030A"/>
    <w:rsid w:val="00EE22A1"/>
    <w:rsid w:val="00EE260F"/>
    <w:rsid w:val="00EE575A"/>
    <w:rsid w:val="00EE5AC5"/>
    <w:rsid w:val="00EE6CE8"/>
    <w:rsid w:val="00EE7E2E"/>
    <w:rsid w:val="00EF57ED"/>
    <w:rsid w:val="00F0004D"/>
    <w:rsid w:val="00F01CB3"/>
    <w:rsid w:val="00F026E5"/>
    <w:rsid w:val="00F04AF4"/>
    <w:rsid w:val="00F04D48"/>
    <w:rsid w:val="00F05076"/>
    <w:rsid w:val="00F060C9"/>
    <w:rsid w:val="00F10132"/>
    <w:rsid w:val="00F107ED"/>
    <w:rsid w:val="00F12643"/>
    <w:rsid w:val="00F20224"/>
    <w:rsid w:val="00F21D65"/>
    <w:rsid w:val="00F23F86"/>
    <w:rsid w:val="00F30135"/>
    <w:rsid w:val="00F31628"/>
    <w:rsid w:val="00F32A0B"/>
    <w:rsid w:val="00F358F2"/>
    <w:rsid w:val="00F36758"/>
    <w:rsid w:val="00F37732"/>
    <w:rsid w:val="00F40543"/>
    <w:rsid w:val="00F415C1"/>
    <w:rsid w:val="00F42968"/>
    <w:rsid w:val="00F452AD"/>
    <w:rsid w:val="00F45CD3"/>
    <w:rsid w:val="00F51E87"/>
    <w:rsid w:val="00F5453F"/>
    <w:rsid w:val="00F545E3"/>
    <w:rsid w:val="00F552FE"/>
    <w:rsid w:val="00F5627F"/>
    <w:rsid w:val="00F57555"/>
    <w:rsid w:val="00F60C2C"/>
    <w:rsid w:val="00F622E7"/>
    <w:rsid w:val="00F62533"/>
    <w:rsid w:val="00F6354C"/>
    <w:rsid w:val="00F63D58"/>
    <w:rsid w:val="00F65A32"/>
    <w:rsid w:val="00F70CCB"/>
    <w:rsid w:val="00F716A0"/>
    <w:rsid w:val="00F748BD"/>
    <w:rsid w:val="00F76395"/>
    <w:rsid w:val="00F76A4F"/>
    <w:rsid w:val="00F77FC7"/>
    <w:rsid w:val="00F802FE"/>
    <w:rsid w:val="00F80FD8"/>
    <w:rsid w:val="00F81405"/>
    <w:rsid w:val="00F81891"/>
    <w:rsid w:val="00F82408"/>
    <w:rsid w:val="00F87C75"/>
    <w:rsid w:val="00F91617"/>
    <w:rsid w:val="00F94005"/>
    <w:rsid w:val="00F94255"/>
    <w:rsid w:val="00F9479C"/>
    <w:rsid w:val="00FA1224"/>
    <w:rsid w:val="00FA2D35"/>
    <w:rsid w:val="00FA3454"/>
    <w:rsid w:val="00FA601D"/>
    <w:rsid w:val="00FB1A73"/>
    <w:rsid w:val="00FB2949"/>
    <w:rsid w:val="00FB3988"/>
    <w:rsid w:val="00FB4075"/>
    <w:rsid w:val="00FB473C"/>
    <w:rsid w:val="00FB4F53"/>
    <w:rsid w:val="00FB5239"/>
    <w:rsid w:val="00FB7746"/>
    <w:rsid w:val="00FC1DC7"/>
    <w:rsid w:val="00FC2B00"/>
    <w:rsid w:val="00FC4599"/>
    <w:rsid w:val="00FC6DAB"/>
    <w:rsid w:val="00FD0E78"/>
    <w:rsid w:val="00FD23A1"/>
    <w:rsid w:val="00FD3CA6"/>
    <w:rsid w:val="00FD4744"/>
    <w:rsid w:val="00FD76D3"/>
    <w:rsid w:val="00FD7A3F"/>
    <w:rsid w:val="00FE001A"/>
    <w:rsid w:val="00FE04CA"/>
    <w:rsid w:val="00FE0548"/>
    <w:rsid w:val="00FE208F"/>
    <w:rsid w:val="00FE259B"/>
    <w:rsid w:val="00FE2FBA"/>
    <w:rsid w:val="00FE4417"/>
    <w:rsid w:val="00FE4E65"/>
    <w:rsid w:val="00FE5BA4"/>
    <w:rsid w:val="00FF00DB"/>
    <w:rsid w:val="00FF2692"/>
    <w:rsid w:val="00FF3963"/>
    <w:rsid w:val="00FF3E9F"/>
    <w:rsid w:val="00FF5D36"/>
    <w:rsid w:val="00FF72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8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16B"/>
    <w:pPr>
      <w:tabs>
        <w:tab w:val="center" w:pos="4680"/>
        <w:tab w:val="right" w:pos="9360"/>
      </w:tabs>
    </w:pPr>
  </w:style>
  <w:style w:type="character" w:customStyle="1" w:styleId="HeaderChar">
    <w:name w:val="Header Char"/>
    <w:basedOn w:val="DefaultParagraphFont"/>
    <w:link w:val="Header"/>
    <w:uiPriority w:val="99"/>
    <w:semiHidden/>
    <w:rsid w:val="00B0416B"/>
    <w:rPr>
      <w:sz w:val="22"/>
      <w:szCs w:val="22"/>
    </w:rPr>
  </w:style>
  <w:style w:type="paragraph" w:styleId="Footer">
    <w:name w:val="footer"/>
    <w:basedOn w:val="Normal"/>
    <w:link w:val="FooterChar"/>
    <w:uiPriority w:val="99"/>
    <w:unhideWhenUsed/>
    <w:rsid w:val="00B0416B"/>
    <w:pPr>
      <w:tabs>
        <w:tab w:val="center" w:pos="4680"/>
        <w:tab w:val="right" w:pos="9360"/>
      </w:tabs>
    </w:pPr>
  </w:style>
  <w:style w:type="character" w:customStyle="1" w:styleId="FooterChar">
    <w:name w:val="Footer Char"/>
    <w:basedOn w:val="DefaultParagraphFont"/>
    <w:link w:val="Footer"/>
    <w:uiPriority w:val="99"/>
    <w:rsid w:val="00B0416B"/>
    <w:rPr>
      <w:sz w:val="22"/>
      <w:szCs w:val="22"/>
    </w:rPr>
  </w:style>
  <w:style w:type="character" w:styleId="Hyperlink">
    <w:name w:val="Hyperlink"/>
    <w:basedOn w:val="DefaultParagraphFont"/>
    <w:uiPriority w:val="99"/>
    <w:unhideWhenUsed/>
    <w:rsid w:val="009870E9"/>
    <w:rPr>
      <w:color w:val="0000FF"/>
      <w:u w:val="single"/>
    </w:rPr>
  </w:style>
  <w:style w:type="paragraph" w:styleId="ListParagraph">
    <w:name w:val="List Paragraph"/>
    <w:basedOn w:val="Normal"/>
    <w:uiPriority w:val="34"/>
    <w:qFormat/>
    <w:rsid w:val="00572728"/>
    <w:pPr>
      <w:ind w:left="720"/>
    </w:pPr>
  </w:style>
  <w:style w:type="paragraph" w:styleId="BalloonText">
    <w:name w:val="Balloon Text"/>
    <w:basedOn w:val="Normal"/>
    <w:link w:val="BalloonTextChar"/>
    <w:uiPriority w:val="99"/>
    <w:semiHidden/>
    <w:unhideWhenUsed/>
    <w:rsid w:val="0067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2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8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16B"/>
    <w:pPr>
      <w:tabs>
        <w:tab w:val="center" w:pos="4680"/>
        <w:tab w:val="right" w:pos="9360"/>
      </w:tabs>
    </w:pPr>
  </w:style>
  <w:style w:type="character" w:customStyle="1" w:styleId="HeaderChar">
    <w:name w:val="Header Char"/>
    <w:basedOn w:val="DefaultParagraphFont"/>
    <w:link w:val="Header"/>
    <w:uiPriority w:val="99"/>
    <w:semiHidden/>
    <w:rsid w:val="00B0416B"/>
    <w:rPr>
      <w:sz w:val="22"/>
      <w:szCs w:val="22"/>
    </w:rPr>
  </w:style>
  <w:style w:type="paragraph" w:styleId="Footer">
    <w:name w:val="footer"/>
    <w:basedOn w:val="Normal"/>
    <w:link w:val="FooterChar"/>
    <w:uiPriority w:val="99"/>
    <w:unhideWhenUsed/>
    <w:rsid w:val="00B0416B"/>
    <w:pPr>
      <w:tabs>
        <w:tab w:val="center" w:pos="4680"/>
        <w:tab w:val="right" w:pos="9360"/>
      </w:tabs>
    </w:pPr>
  </w:style>
  <w:style w:type="character" w:customStyle="1" w:styleId="FooterChar">
    <w:name w:val="Footer Char"/>
    <w:basedOn w:val="DefaultParagraphFont"/>
    <w:link w:val="Footer"/>
    <w:uiPriority w:val="99"/>
    <w:rsid w:val="00B0416B"/>
    <w:rPr>
      <w:sz w:val="22"/>
      <w:szCs w:val="22"/>
    </w:rPr>
  </w:style>
  <w:style w:type="character" w:styleId="Hyperlink">
    <w:name w:val="Hyperlink"/>
    <w:basedOn w:val="DefaultParagraphFont"/>
    <w:uiPriority w:val="99"/>
    <w:unhideWhenUsed/>
    <w:rsid w:val="009870E9"/>
    <w:rPr>
      <w:color w:val="0000FF"/>
      <w:u w:val="single"/>
    </w:rPr>
  </w:style>
  <w:style w:type="paragraph" w:styleId="ListParagraph">
    <w:name w:val="List Paragraph"/>
    <w:basedOn w:val="Normal"/>
    <w:uiPriority w:val="34"/>
    <w:qFormat/>
    <w:rsid w:val="00572728"/>
    <w:pPr>
      <w:ind w:left="720"/>
    </w:pPr>
  </w:style>
  <w:style w:type="paragraph" w:styleId="BalloonText">
    <w:name w:val="Balloon Text"/>
    <w:basedOn w:val="Normal"/>
    <w:link w:val="BalloonTextChar"/>
    <w:uiPriority w:val="99"/>
    <w:semiHidden/>
    <w:unhideWhenUsed/>
    <w:rsid w:val="0067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2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4461</Words>
  <Characters>25433</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JACKSONN     MARCEL</dc:creator>
  <cp:lastModifiedBy>Brattberg, Ms. Josefin Emanuel -</cp:lastModifiedBy>
  <cp:revision>2</cp:revision>
  <cp:lastPrinted>2012-12-20T11:43:00Z</cp:lastPrinted>
  <dcterms:created xsi:type="dcterms:W3CDTF">2012-12-20T12:14:00Z</dcterms:created>
  <dcterms:modified xsi:type="dcterms:W3CDTF">2012-12-20T12:14:00Z</dcterms:modified>
</cp:coreProperties>
</file>