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811B" w14:textId="4F459BED" w:rsidR="00BA37C9" w:rsidRDefault="00D91D32" w:rsidP="002C2A06">
      <w:pPr>
        <w:jc w:val="center"/>
        <w:rPr>
          <w:rFonts w:ascii="Georgia" w:hAnsi="Georgia"/>
          <w:b/>
        </w:rPr>
      </w:pPr>
      <w:r w:rsidRPr="002C2A06">
        <w:rPr>
          <w:rFonts w:ascii="Georgia" w:hAnsi="Georgia"/>
          <w:b/>
        </w:rPr>
        <w:t xml:space="preserve">2014 JOINT </w:t>
      </w:r>
      <w:proofErr w:type="gramStart"/>
      <w:r w:rsidRPr="002C2A06">
        <w:rPr>
          <w:rFonts w:ascii="Georgia" w:hAnsi="Georgia"/>
          <w:b/>
        </w:rPr>
        <w:t>ANNUAL  NATURAL</w:t>
      </w:r>
      <w:proofErr w:type="gramEnd"/>
      <w:r w:rsidRPr="002C2A06">
        <w:rPr>
          <w:rFonts w:ascii="Georgia" w:hAnsi="Georgia"/>
          <w:b/>
        </w:rPr>
        <w:t xml:space="preserve"> RESOURCES SECTOR REVIEW   MEETING</w:t>
      </w:r>
    </w:p>
    <w:p w14:paraId="3CC3C7BE" w14:textId="77777777" w:rsidR="0015506C" w:rsidRDefault="0015506C" w:rsidP="002C2A06">
      <w:pPr>
        <w:jc w:val="center"/>
        <w:rPr>
          <w:rFonts w:ascii="Georgia" w:hAnsi="Georgia"/>
          <w:b/>
        </w:rPr>
      </w:pPr>
      <w:r w:rsidRPr="0015506C">
        <w:rPr>
          <w:rFonts w:ascii="Georgia" w:hAnsi="Georgia"/>
          <w:b/>
        </w:rPr>
        <w:t>16th October 2014</w:t>
      </w:r>
    </w:p>
    <w:p w14:paraId="3DD2A32F" w14:textId="77777777" w:rsidR="0015506C" w:rsidRDefault="0015506C" w:rsidP="002C2A06">
      <w:pPr>
        <w:jc w:val="center"/>
        <w:rPr>
          <w:rFonts w:ascii="Georgia" w:hAnsi="Georgia"/>
          <w:b/>
        </w:rPr>
      </w:pPr>
      <w:r w:rsidRPr="0015506C">
        <w:rPr>
          <w:rFonts w:ascii="Georgia" w:hAnsi="Georgia"/>
          <w:b/>
        </w:rPr>
        <w:t>National Tourism College</w:t>
      </w:r>
      <w:r>
        <w:rPr>
          <w:rFonts w:ascii="Georgia" w:hAnsi="Georgia"/>
          <w:b/>
        </w:rPr>
        <w:t xml:space="preserve">, </w:t>
      </w:r>
      <w:r w:rsidRPr="0015506C">
        <w:rPr>
          <w:rFonts w:ascii="Georgia" w:hAnsi="Georgia"/>
          <w:b/>
        </w:rPr>
        <w:t xml:space="preserve">Dar </w:t>
      </w:r>
      <w:proofErr w:type="spellStart"/>
      <w:proofErr w:type="gramStart"/>
      <w:r w:rsidRPr="0015506C">
        <w:rPr>
          <w:rFonts w:ascii="Georgia" w:hAnsi="Georgia"/>
          <w:b/>
        </w:rPr>
        <w:t>Es</w:t>
      </w:r>
      <w:proofErr w:type="spellEnd"/>
      <w:proofErr w:type="gramEnd"/>
      <w:r w:rsidRPr="0015506C">
        <w:rPr>
          <w:rFonts w:ascii="Georgia" w:hAnsi="Georgia"/>
          <w:b/>
        </w:rPr>
        <w:t xml:space="preserve"> Salaam</w:t>
      </w:r>
    </w:p>
    <w:p w14:paraId="54CB0FC6" w14:textId="77777777" w:rsidR="0015506C" w:rsidRPr="002C2A06" w:rsidRDefault="0015506C" w:rsidP="002C2A06">
      <w:pPr>
        <w:jc w:val="center"/>
        <w:rPr>
          <w:rFonts w:ascii="Georgia" w:hAnsi="Georgia"/>
          <w:b/>
        </w:rPr>
      </w:pPr>
    </w:p>
    <w:p w14:paraId="0D2906A2" w14:textId="77777777" w:rsidR="00D91D32" w:rsidRDefault="00D91D32"/>
    <w:p w14:paraId="0F86D653" w14:textId="727D8423" w:rsidR="00D91D32" w:rsidRDefault="001E3095" w:rsidP="00422FED">
      <w:pPr>
        <w:jc w:val="center"/>
      </w:pPr>
      <w:r>
        <w:rPr>
          <w:rFonts w:ascii="Georgia" w:hAnsi="Georgia"/>
          <w:b/>
          <w:sz w:val="32"/>
          <w:szCs w:val="32"/>
        </w:rPr>
        <w:t xml:space="preserve">SUMMARY REPORT </w:t>
      </w:r>
    </w:p>
    <w:p w14:paraId="42D8F51C" w14:textId="77777777" w:rsidR="00D91D32" w:rsidRDefault="001E3095">
      <w:r w:rsidRPr="008B1778">
        <w:rPr>
          <w:noProof/>
          <w:lang w:eastAsia="en-GB"/>
        </w:rPr>
        <w:drawing>
          <wp:inline distT="0" distB="0" distL="0" distR="0" wp14:anchorId="0E23A23F" wp14:editId="08140CFA">
            <wp:extent cx="5730240" cy="4282440"/>
            <wp:effectExtent l="0" t="0" r="3810" b="3810"/>
            <wp:docPr id="1" name="Picture 1" descr="C:\Users\JDaffa\Pictures\2014-10-17\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ffa\Pictures\2014-10-17\1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4282440"/>
                    </a:xfrm>
                    <a:prstGeom prst="rect">
                      <a:avLst/>
                    </a:prstGeom>
                    <a:noFill/>
                    <a:ln>
                      <a:noFill/>
                    </a:ln>
                  </pic:spPr>
                </pic:pic>
              </a:graphicData>
            </a:graphic>
          </wp:inline>
        </w:drawing>
      </w:r>
    </w:p>
    <w:p w14:paraId="18400D8A" w14:textId="676A0CFA" w:rsidR="00D91D32" w:rsidRPr="002C2A06" w:rsidRDefault="00573FC1" w:rsidP="002C2A06">
      <w:pPr>
        <w:jc w:val="center"/>
        <w:rPr>
          <w:rFonts w:ascii="Georgia" w:hAnsi="Georgia"/>
          <w:b/>
          <w:sz w:val="20"/>
          <w:szCs w:val="20"/>
        </w:rPr>
      </w:pPr>
      <w:r>
        <w:rPr>
          <w:rFonts w:ascii="Georgia" w:hAnsi="Georgia"/>
          <w:b/>
          <w:sz w:val="20"/>
          <w:szCs w:val="20"/>
        </w:rPr>
        <w:t>Group Picture. P</w:t>
      </w:r>
      <w:r w:rsidR="00D91D32" w:rsidRPr="002C2A06">
        <w:rPr>
          <w:rFonts w:ascii="Georgia" w:hAnsi="Georgia"/>
          <w:b/>
          <w:sz w:val="20"/>
          <w:szCs w:val="20"/>
        </w:rPr>
        <w:t xml:space="preserve">articipants to the 2014 </w:t>
      </w:r>
      <w:r w:rsidR="00453528">
        <w:rPr>
          <w:rFonts w:ascii="Georgia" w:hAnsi="Georgia"/>
          <w:b/>
          <w:sz w:val="20"/>
          <w:szCs w:val="20"/>
        </w:rPr>
        <w:t xml:space="preserve">Joint Annual Natural Resources </w:t>
      </w:r>
      <w:r w:rsidR="00D91D32" w:rsidRPr="002C2A06">
        <w:rPr>
          <w:rFonts w:ascii="Georgia" w:hAnsi="Georgia"/>
          <w:b/>
          <w:sz w:val="20"/>
          <w:szCs w:val="20"/>
        </w:rPr>
        <w:t xml:space="preserve">Sector Review meeting held at National Tourism College  - </w:t>
      </w:r>
      <w:proofErr w:type="spellStart"/>
      <w:r w:rsidR="00D91D32" w:rsidRPr="002C2A06">
        <w:rPr>
          <w:rFonts w:ascii="Georgia" w:hAnsi="Georgia"/>
          <w:b/>
          <w:sz w:val="20"/>
          <w:szCs w:val="20"/>
        </w:rPr>
        <w:t>Bustani</w:t>
      </w:r>
      <w:proofErr w:type="spellEnd"/>
      <w:r w:rsidR="00D91D32" w:rsidRPr="002C2A06">
        <w:rPr>
          <w:rFonts w:ascii="Georgia" w:hAnsi="Georgia"/>
          <w:b/>
          <w:sz w:val="20"/>
          <w:szCs w:val="20"/>
        </w:rPr>
        <w:t xml:space="preserve"> Campus on Thursday 16</w:t>
      </w:r>
      <w:r w:rsidR="00D91D32" w:rsidRPr="002C2A06">
        <w:rPr>
          <w:rFonts w:ascii="Georgia" w:hAnsi="Georgia"/>
          <w:b/>
          <w:sz w:val="20"/>
          <w:szCs w:val="20"/>
          <w:vertAlign w:val="superscript"/>
        </w:rPr>
        <w:t>th</w:t>
      </w:r>
      <w:r w:rsidR="00D91D32" w:rsidRPr="002C2A06">
        <w:rPr>
          <w:rFonts w:ascii="Georgia" w:hAnsi="Georgia"/>
          <w:b/>
          <w:sz w:val="20"/>
          <w:szCs w:val="20"/>
        </w:rPr>
        <w:t xml:space="preserve"> October 2014 Dar </w:t>
      </w:r>
      <w:proofErr w:type="spellStart"/>
      <w:r w:rsidR="000C40EB">
        <w:rPr>
          <w:rFonts w:ascii="Georgia" w:hAnsi="Georgia"/>
          <w:b/>
          <w:sz w:val="20"/>
          <w:szCs w:val="20"/>
        </w:rPr>
        <w:t>E</w:t>
      </w:r>
      <w:r w:rsidR="00D91D32" w:rsidRPr="002C2A06">
        <w:rPr>
          <w:rFonts w:ascii="Georgia" w:hAnsi="Georgia"/>
          <w:b/>
          <w:sz w:val="20"/>
          <w:szCs w:val="20"/>
        </w:rPr>
        <w:t>s</w:t>
      </w:r>
      <w:proofErr w:type="spellEnd"/>
      <w:r w:rsidR="00D91D32" w:rsidRPr="002C2A06">
        <w:rPr>
          <w:rFonts w:ascii="Georgia" w:hAnsi="Georgia"/>
          <w:b/>
          <w:sz w:val="20"/>
          <w:szCs w:val="20"/>
        </w:rPr>
        <w:t xml:space="preserve"> </w:t>
      </w:r>
      <w:r w:rsidR="000C40EB">
        <w:rPr>
          <w:rFonts w:ascii="Georgia" w:hAnsi="Georgia"/>
          <w:b/>
          <w:sz w:val="20"/>
          <w:szCs w:val="20"/>
        </w:rPr>
        <w:t>S</w:t>
      </w:r>
      <w:r w:rsidR="00D91D32" w:rsidRPr="002C2A06">
        <w:rPr>
          <w:rFonts w:ascii="Georgia" w:hAnsi="Georgia"/>
          <w:b/>
          <w:sz w:val="20"/>
          <w:szCs w:val="20"/>
        </w:rPr>
        <w:t>alaam</w:t>
      </w:r>
    </w:p>
    <w:p w14:paraId="6C541CDB" w14:textId="77777777" w:rsidR="00D91D32" w:rsidRDefault="00D91D32"/>
    <w:p w14:paraId="71E3E076" w14:textId="77777777" w:rsidR="00D91D32" w:rsidRDefault="00D91D32"/>
    <w:p w14:paraId="4E270614" w14:textId="77777777" w:rsidR="00D91D32" w:rsidRDefault="00D91D32"/>
    <w:p w14:paraId="4A2106CE" w14:textId="77777777" w:rsidR="000E6B51" w:rsidRDefault="000E6B51"/>
    <w:p w14:paraId="700EE8FF" w14:textId="77777777" w:rsidR="000E6B51" w:rsidRDefault="000E6B51"/>
    <w:p w14:paraId="070D6884" w14:textId="77777777" w:rsidR="000E6B51" w:rsidRDefault="000E6B51"/>
    <w:p w14:paraId="286F3665" w14:textId="77777777" w:rsidR="000E6B51" w:rsidRDefault="000E6B51"/>
    <w:p w14:paraId="4D867B23" w14:textId="77777777" w:rsidR="00453528" w:rsidRDefault="00453528"/>
    <w:p w14:paraId="3B2EBB44" w14:textId="77777777" w:rsidR="00453528" w:rsidRPr="00614E83" w:rsidRDefault="00453528">
      <w:pPr>
        <w:rPr>
          <w:smallCaps/>
          <w:color w:val="2E74B5" w:themeColor="accent1" w:themeShade="BF"/>
          <w:sz w:val="28"/>
          <w:szCs w:val="28"/>
        </w:rPr>
      </w:pPr>
      <w:r w:rsidRPr="00614E83">
        <w:rPr>
          <w:rFonts w:ascii="Georgia" w:hAnsi="Georgia"/>
          <w:b/>
          <w:smallCaps/>
          <w:color w:val="2E74B5" w:themeColor="accent1" w:themeShade="BF"/>
          <w:sz w:val="28"/>
          <w:szCs w:val="28"/>
        </w:rPr>
        <w:t>2014 Joint Annual Natural Resources Sector Review meeting</w:t>
      </w:r>
    </w:p>
    <w:p w14:paraId="0AD2F979" w14:textId="77777777" w:rsidR="00D91D32" w:rsidRPr="00614E83" w:rsidRDefault="00D91D32" w:rsidP="00422FED">
      <w:pPr>
        <w:pStyle w:val="ListParagraph"/>
        <w:numPr>
          <w:ilvl w:val="0"/>
          <w:numId w:val="33"/>
        </w:numPr>
        <w:rPr>
          <w:rFonts w:ascii="Georgia" w:hAnsi="Georgia"/>
          <w:b/>
          <w:smallCaps/>
          <w:color w:val="2E74B5" w:themeColor="accent1" w:themeShade="BF"/>
          <w:sz w:val="24"/>
          <w:szCs w:val="24"/>
        </w:rPr>
      </w:pPr>
      <w:r w:rsidRPr="00614E83">
        <w:rPr>
          <w:rFonts w:ascii="Georgia" w:hAnsi="Georgia"/>
          <w:b/>
          <w:smallCaps/>
          <w:color w:val="2E74B5" w:themeColor="accent1" w:themeShade="BF"/>
          <w:sz w:val="24"/>
          <w:szCs w:val="24"/>
        </w:rPr>
        <w:t>Purpose and Objectives</w:t>
      </w:r>
    </w:p>
    <w:p w14:paraId="5AB93B4C" w14:textId="25C8A807" w:rsidR="00D91D32" w:rsidRPr="00453528" w:rsidRDefault="00D91D32" w:rsidP="00422FED">
      <w:pPr>
        <w:jc w:val="both"/>
        <w:rPr>
          <w:rFonts w:ascii="Georgia" w:hAnsi="Georgia"/>
          <w:sz w:val="24"/>
          <w:szCs w:val="24"/>
        </w:rPr>
      </w:pPr>
      <w:r w:rsidRPr="00453528">
        <w:rPr>
          <w:rFonts w:ascii="Georgia" w:hAnsi="Georgia"/>
          <w:sz w:val="24"/>
          <w:szCs w:val="24"/>
        </w:rPr>
        <w:t>The Annual N</w:t>
      </w:r>
      <w:r w:rsidR="00A85420" w:rsidRPr="00453528">
        <w:rPr>
          <w:rFonts w:ascii="Georgia" w:hAnsi="Georgia"/>
          <w:sz w:val="24"/>
          <w:szCs w:val="24"/>
        </w:rPr>
        <w:t xml:space="preserve">atural Resources Sector </w:t>
      </w:r>
      <w:proofErr w:type="gramStart"/>
      <w:r w:rsidR="00A85420" w:rsidRPr="00453528">
        <w:rPr>
          <w:rFonts w:ascii="Georgia" w:hAnsi="Georgia"/>
          <w:sz w:val="24"/>
          <w:szCs w:val="24"/>
        </w:rPr>
        <w:t xml:space="preserve">Review </w:t>
      </w:r>
      <w:r w:rsidRPr="00453528">
        <w:rPr>
          <w:rFonts w:ascii="Georgia" w:hAnsi="Georgia"/>
          <w:sz w:val="24"/>
          <w:szCs w:val="24"/>
        </w:rPr>
        <w:t xml:space="preserve"> is</w:t>
      </w:r>
      <w:proofErr w:type="gramEnd"/>
      <w:r w:rsidRPr="00453528">
        <w:rPr>
          <w:rFonts w:ascii="Georgia" w:hAnsi="Georgia"/>
          <w:sz w:val="24"/>
          <w:szCs w:val="24"/>
        </w:rPr>
        <w:t xml:space="preserve"> a </w:t>
      </w:r>
      <w:r w:rsidR="008A1887" w:rsidRPr="00453528">
        <w:rPr>
          <w:rFonts w:ascii="Georgia" w:hAnsi="Georgia"/>
          <w:sz w:val="24"/>
          <w:szCs w:val="24"/>
        </w:rPr>
        <w:t>key element</w:t>
      </w:r>
      <w:r w:rsidRPr="00453528">
        <w:rPr>
          <w:rFonts w:ascii="Georgia" w:hAnsi="Georgia"/>
          <w:sz w:val="24"/>
          <w:szCs w:val="24"/>
        </w:rPr>
        <w:t xml:space="preserve"> in the policy dialogue, coordination and planning in the Natural Resources Sector </w:t>
      </w:r>
      <w:r w:rsidR="008A1887" w:rsidRPr="00453528">
        <w:rPr>
          <w:rFonts w:ascii="Georgia" w:hAnsi="Georgia"/>
          <w:sz w:val="24"/>
          <w:szCs w:val="24"/>
        </w:rPr>
        <w:t>(Fisheries</w:t>
      </w:r>
      <w:r w:rsidRPr="00453528">
        <w:rPr>
          <w:rFonts w:ascii="Georgia" w:hAnsi="Georgia"/>
          <w:sz w:val="24"/>
          <w:szCs w:val="24"/>
        </w:rPr>
        <w:t>, Forestry</w:t>
      </w:r>
      <w:r w:rsidR="001E3095">
        <w:rPr>
          <w:rFonts w:ascii="Georgia" w:hAnsi="Georgia"/>
          <w:sz w:val="24"/>
          <w:szCs w:val="24"/>
        </w:rPr>
        <w:t xml:space="preserve">, </w:t>
      </w:r>
      <w:r w:rsidRPr="00453528">
        <w:rPr>
          <w:rFonts w:ascii="Georgia" w:hAnsi="Georgia"/>
          <w:sz w:val="24"/>
          <w:szCs w:val="24"/>
        </w:rPr>
        <w:t>Wildlife</w:t>
      </w:r>
      <w:r w:rsidR="001E3095">
        <w:rPr>
          <w:rFonts w:ascii="Georgia" w:hAnsi="Georgia"/>
          <w:sz w:val="24"/>
          <w:szCs w:val="24"/>
        </w:rPr>
        <w:t xml:space="preserve"> and Fisheries</w:t>
      </w:r>
      <w:r w:rsidR="00A85420" w:rsidRPr="00453528">
        <w:rPr>
          <w:rFonts w:ascii="Georgia" w:hAnsi="Georgia"/>
          <w:sz w:val="24"/>
          <w:szCs w:val="24"/>
        </w:rPr>
        <w:t xml:space="preserve">). </w:t>
      </w:r>
      <w:r w:rsidR="00697D2F">
        <w:rPr>
          <w:rFonts w:ascii="Georgia" w:hAnsi="Georgia"/>
          <w:sz w:val="24"/>
          <w:szCs w:val="24"/>
        </w:rPr>
        <w:t xml:space="preserve">In </w:t>
      </w:r>
      <w:r w:rsidR="00A85420" w:rsidRPr="00453528">
        <w:rPr>
          <w:rFonts w:ascii="Georgia" w:hAnsi="Georgia"/>
          <w:sz w:val="24"/>
          <w:szCs w:val="24"/>
        </w:rPr>
        <w:t xml:space="preserve">2014 </w:t>
      </w:r>
      <w:r w:rsidR="00697D2F">
        <w:rPr>
          <w:rFonts w:ascii="Georgia" w:hAnsi="Georgia"/>
          <w:sz w:val="24"/>
          <w:szCs w:val="24"/>
        </w:rPr>
        <w:t xml:space="preserve">for the first time </w:t>
      </w:r>
      <w:r w:rsidR="00A85420" w:rsidRPr="00453528">
        <w:rPr>
          <w:rFonts w:ascii="Georgia" w:hAnsi="Georgia"/>
          <w:sz w:val="24"/>
          <w:szCs w:val="24"/>
        </w:rPr>
        <w:t xml:space="preserve">Tourism and </w:t>
      </w:r>
      <w:r w:rsidR="008A1887" w:rsidRPr="00453528">
        <w:rPr>
          <w:rFonts w:ascii="Georgia" w:hAnsi="Georgia"/>
          <w:sz w:val="24"/>
          <w:szCs w:val="24"/>
        </w:rPr>
        <w:t>Antiquities</w:t>
      </w:r>
      <w:r w:rsidR="00697D2F">
        <w:rPr>
          <w:rFonts w:ascii="Georgia" w:hAnsi="Georgia"/>
          <w:sz w:val="24"/>
          <w:szCs w:val="24"/>
        </w:rPr>
        <w:t xml:space="preserve"> subsectors were</w:t>
      </w:r>
      <w:r w:rsidR="00A85420" w:rsidRPr="00453528">
        <w:rPr>
          <w:rFonts w:ascii="Georgia" w:hAnsi="Georgia"/>
          <w:sz w:val="24"/>
          <w:szCs w:val="24"/>
        </w:rPr>
        <w:t xml:space="preserve"> included</w:t>
      </w:r>
      <w:r w:rsidR="001E3095">
        <w:rPr>
          <w:rFonts w:ascii="Georgia" w:hAnsi="Georgia"/>
          <w:sz w:val="24"/>
          <w:szCs w:val="24"/>
        </w:rPr>
        <w:t xml:space="preserve"> as part of the Annual Review. </w:t>
      </w:r>
    </w:p>
    <w:p w14:paraId="0F24B020" w14:textId="77777777" w:rsidR="00A85420" w:rsidRPr="00453528" w:rsidRDefault="00A85420" w:rsidP="00422FED">
      <w:pPr>
        <w:jc w:val="both"/>
        <w:rPr>
          <w:rFonts w:ascii="Georgia" w:hAnsi="Georgia"/>
          <w:sz w:val="24"/>
          <w:szCs w:val="24"/>
        </w:rPr>
      </w:pPr>
      <w:r w:rsidRPr="00453528">
        <w:rPr>
          <w:rFonts w:ascii="Georgia" w:hAnsi="Georgia"/>
          <w:sz w:val="24"/>
          <w:szCs w:val="24"/>
        </w:rPr>
        <w:t xml:space="preserve">The </w:t>
      </w:r>
      <w:r w:rsidR="00697D2F">
        <w:rPr>
          <w:rFonts w:ascii="Georgia" w:hAnsi="Georgia"/>
          <w:sz w:val="24"/>
          <w:szCs w:val="24"/>
        </w:rPr>
        <w:t xml:space="preserve">review is </w:t>
      </w:r>
      <w:r w:rsidRPr="00453528">
        <w:rPr>
          <w:rFonts w:ascii="Georgia" w:hAnsi="Georgia"/>
          <w:sz w:val="24"/>
          <w:szCs w:val="24"/>
        </w:rPr>
        <w:t>carried out annual</w:t>
      </w:r>
      <w:r w:rsidR="00697D2F">
        <w:rPr>
          <w:rFonts w:ascii="Georgia" w:hAnsi="Georgia"/>
          <w:sz w:val="24"/>
          <w:szCs w:val="24"/>
        </w:rPr>
        <w:t>ly</w:t>
      </w:r>
      <w:r w:rsidRPr="00453528">
        <w:rPr>
          <w:rFonts w:ascii="Georgia" w:hAnsi="Georgia"/>
          <w:sz w:val="24"/>
          <w:szCs w:val="24"/>
        </w:rPr>
        <w:t>, facilitated by the Government of Tanzania – Ministry of Natural Resources and Tourism (MNRT</w:t>
      </w:r>
      <w:r w:rsidR="008A1887" w:rsidRPr="00453528">
        <w:rPr>
          <w:rFonts w:ascii="Georgia" w:hAnsi="Georgia"/>
          <w:sz w:val="24"/>
          <w:szCs w:val="24"/>
        </w:rPr>
        <w:t>) and</w:t>
      </w:r>
      <w:r w:rsidRPr="00453528">
        <w:rPr>
          <w:rFonts w:ascii="Georgia" w:hAnsi="Georgia"/>
          <w:sz w:val="24"/>
          <w:szCs w:val="24"/>
        </w:rPr>
        <w:t xml:space="preserve"> Ministry of Livestock and fisheries Development </w:t>
      </w:r>
      <w:r w:rsidR="008A1887" w:rsidRPr="00453528">
        <w:rPr>
          <w:rFonts w:ascii="Georgia" w:hAnsi="Georgia"/>
          <w:sz w:val="24"/>
          <w:szCs w:val="24"/>
        </w:rPr>
        <w:t>(MLFD</w:t>
      </w:r>
      <w:r w:rsidRPr="00453528">
        <w:rPr>
          <w:rFonts w:ascii="Georgia" w:hAnsi="Georgia"/>
          <w:sz w:val="24"/>
          <w:szCs w:val="24"/>
        </w:rPr>
        <w:t xml:space="preserve">) in collaboration with Development Partners specifically the Group on Environment </w:t>
      </w:r>
      <w:r w:rsidR="008A1887" w:rsidRPr="00453528">
        <w:rPr>
          <w:rFonts w:ascii="Georgia" w:hAnsi="Georgia"/>
          <w:sz w:val="24"/>
          <w:szCs w:val="24"/>
        </w:rPr>
        <w:t>(DPGE</w:t>
      </w:r>
      <w:r w:rsidR="00697D2F">
        <w:rPr>
          <w:rFonts w:ascii="Georgia" w:hAnsi="Georgia"/>
          <w:sz w:val="24"/>
          <w:szCs w:val="24"/>
        </w:rPr>
        <w:t>) with the following o</w:t>
      </w:r>
      <w:r w:rsidRPr="00453528">
        <w:rPr>
          <w:rFonts w:ascii="Georgia" w:hAnsi="Georgia"/>
          <w:sz w:val="24"/>
          <w:szCs w:val="24"/>
        </w:rPr>
        <w:t>bjectives</w:t>
      </w:r>
      <w:r w:rsidR="00697D2F">
        <w:rPr>
          <w:rFonts w:ascii="Georgia" w:hAnsi="Georgia"/>
          <w:sz w:val="24"/>
          <w:szCs w:val="24"/>
        </w:rPr>
        <w:t xml:space="preserve">: </w:t>
      </w:r>
    </w:p>
    <w:p w14:paraId="0D85631E" w14:textId="77777777" w:rsidR="00A85420" w:rsidRPr="00453528" w:rsidRDefault="00A85420" w:rsidP="00422FED">
      <w:pPr>
        <w:pStyle w:val="ListParagraph"/>
        <w:numPr>
          <w:ilvl w:val="0"/>
          <w:numId w:val="1"/>
        </w:numPr>
        <w:jc w:val="both"/>
        <w:rPr>
          <w:rFonts w:ascii="Georgia" w:hAnsi="Georgia"/>
          <w:sz w:val="24"/>
          <w:szCs w:val="24"/>
        </w:rPr>
      </w:pPr>
      <w:r w:rsidRPr="00453528">
        <w:rPr>
          <w:rFonts w:ascii="Georgia" w:hAnsi="Georgia"/>
          <w:sz w:val="24"/>
          <w:szCs w:val="24"/>
        </w:rPr>
        <w:t xml:space="preserve">Promote dialogue and Consultation on key issues with a wide range of stakeholders, </w:t>
      </w:r>
      <w:r w:rsidR="008A1887" w:rsidRPr="00453528">
        <w:rPr>
          <w:rFonts w:ascii="Georgia" w:hAnsi="Georgia"/>
          <w:sz w:val="24"/>
          <w:szCs w:val="24"/>
        </w:rPr>
        <w:t>including</w:t>
      </w:r>
      <w:r w:rsidRPr="00453528">
        <w:rPr>
          <w:rFonts w:ascii="Georgia" w:hAnsi="Georgia"/>
          <w:sz w:val="24"/>
          <w:szCs w:val="24"/>
        </w:rPr>
        <w:t xml:space="preserve"> CSOs and Private sector</w:t>
      </w:r>
    </w:p>
    <w:p w14:paraId="51381ECF" w14:textId="77777777" w:rsidR="00A85420" w:rsidRPr="00453528" w:rsidRDefault="00A85420" w:rsidP="00422FED">
      <w:pPr>
        <w:pStyle w:val="ListParagraph"/>
        <w:numPr>
          <w:ilvl w:val="0"/>
          <w:numId w:val="1"/>
        </w:numPr>
        <w:jc w:val="both"/>
        <w:rPr>
          <w:rFonts w:ascii="Georgia" w:hAnsi="Georgia"/>
          <w:sz w:val="24"/>
          <w:szCs w:val="24"/>
        </w:rPr>
      </w:pPr>
      <w:r w:rsidRPr="00453528">
        <w:rPr>
          <w:rFonts w:ascii="Georgia" w:hAnsi="Georgia"/>
          <w:sz w:val="24"/>
          <w:szCs w:val="24"/>
        </w:rPr>
        <w:t>Jointly assess sectorial trends and main challenges</w:t>
      </w:r>
    </w:p>
    <w:p w14:paraId="7102CBC7" w14:textId="77777777" w:rsidR="00A85420" w:rsidRPr="00453528" w:rsidRDefault="00A85420" w:rsidP="00422FED">
      <w:pPr>
        <w:pStyle w:val="ListParagraph"/>
        <w:numPr>
          <w:ilvl w:val="0"/>
          <w:numId w:val="1"/>
        </w:numPr>
        <w:jc w:val="both"/>
        <w:rPr>
          <w:rFonts w:ascii="Georgia" w:hAnsi="Georgia"/>
          <w:sz w:val="24"/>
          <w:szCs w:val="24"/>
        </w:rPr>
      </w:pPr>
      <w:r w:rsidRPr="00453528">
        <w:rPr>
          <w:rFonts w:ascii="Georgia" w:hAnsi="Georgia"/>
          <w:sz w:val="24"/>
          <w:szCs w:val="24"/>
        </w:rPr>
        <w:t>Discuss priority actions</w:t>
      </w:r>
    </w:p>
    <w:p w14:paraId="15B0DDE3" w14:textId="22E359AD" w:rsidR="00A85420" w:rsidRPr="00422FED" w:rsidRDefault="00A85420" w:rsidP="00422FED">
      <w:pPr>
        <w:pStyle w:val="ListParagraph"/>
        <w:numPr>
          <w:ilvl w:val="0"/>
          <w:numId w:val="1"/>
        </w:numPr>
        <w:jc w:val="both"/>
        <w:rPr>
          <w:rFonts w:ascii="Georgia" w:hAnsi="Georgia"/>
          <w:b/>
          <w:sz w:val="24"/>
          <w:szCs w:val="24"/>
        </w:rPr>
      </w:pPr>
      <w:r w:rsidRPr="00453528">
        <w:rPr>
          <w:rFonts w:ascii="Georgia" w:hAnsi="Georgia"/>
          <w:sz w:val="24"/>
          <w:szCs w:val="24"/>
        </w:rPr>
        <w:t>Generate in</w:t>
      </w:r>
      <w:r w:rsidR="00697D2F">
        <w:rPr>
          <w:rFonts w:ascii="Georgia" w:hAnsi="Georgia"/>
          <w:sz w:val="24"/>
          <w:szCs w:val="24"/>
        </w:rPr>
        <w:t>puts for the assessment of the Underlying P</w:t>
      </w:r>
      <w:r w:rsidRPr="00453528">
        <w:rPr>
          <w:rFonts w:ascii="Georgia" w:hAnsi="Georgia"/>
          <w:sz w:val="24"/>
          <w:szCs w:val="24"/>
        </w:rPr>
        <w:t>rinciples of the General Budget Support (GBS</w:t>
      </w:r>
    </w:p>
    <w:p w14:paraId="3D3D170C" w14:textId="77777777" w:rsidR="00A85420" w:rsidRDefault="00A85420" w:rsidP="00422FED">
      <w:pPr>
        <w:jc w:val="both"/>
        <w:rPr>
          <w:rFonts w:ascii="Georgia" w:hAnsi="Georgia"/>
          <w:sz w:val="24"/>
          <w:szCs w:val="24"/>
        </w:rPr>
      </w:pPr>
      <w:r w:rsidRPr="00453528">
        <w:rPr>
          <w:rFonts w:ascii="Georgia" w:hAnsi="Georgia"/>
          <w:sz w:val="24"/>
          <w:szCs w:val="24"/>
        </w:rPr>
        <w:t>The 2014 Annual Natural Resources Sector Review Meeting was held on 16</w:t>
      </w:r>
      <w:r w:rsidRPr="00453528">
        <w:rPr>
          <w:rFonts w:ascii="Georgia" w:hAnsi="Georgia"/>
          <w:sz w:val="24"/>
          <w:szCs w:val="24"/>
          <w:vertAlign w:val="superscript"/>
        </w:rPr>
        <w:t>th</w:t>
      </w:r>
      <w:r w:rsidRPr="00453528">
        <w:rPr>
          <w:rFonts w:ascii="Georgia" w:hAnsi="Georgia"/>
          <w:sz w:val="24"/>
          <w:szCs w:val="24"/>
        </w:rPr>
        <w:t xml:space="preserve"> October 2014 at </w:t>
      </w:r>
      <w:r w:rsidR="00697D2F">
        <w:rPr>
          <w:rFonts w:ascii="Georgia" w:hAnsi="Georgia"/>
          <w:sz w:val="24"/>
          <w:szCs w:val="24"/>
        </w:rPr>
        <w:t xml:space="preserve">the </w:t>
      </w:r>
      <w:r w:rsidRPr="00453528">
        <w:rPr>
          <w:rFonts w:ascii="Georgia" w:hAnsi="Georgia"/>
          <w:sz w:val="24"/>
          <w:szCs w:val="24"/>
        </w:rPr>
        <w:t xml:space="preserve">National Tourism College – </w:t>
      </w:r>
      <w:proofErr w:type="spellStart"/>
      <w:r w:rsidRPr="00453528">
        <w:rPr>
          <w:rFonts w:ascii="Georgia" w:hAnsi="Georgia"/>
          <w:sz w:val="24"/>
          <w:szCs w:val="24"/>
        </w:rPr>
        <w:t>Bustani</w:t>
      </w:r>
      <w:proofErr w:type="spellEnd"/>
      <w:r w:rsidRPr="00453528">
        <w:rPr>
          <w:rFonts w:ascii="Georgia" w:hAnsi="Georgia"/>
          <w:sz w:val="24"/>
          <w:szCs w:val="24"/>
        </w:rPr>
        <w:t xml:space="preserve"> campus</w:t>
      </w:r>
      <w:r w:rsidR="00A54D22" w:rsidRPr="00453528">
        <w:rPr>
          <w:rFonts w:ascii="Georgia" w:hAnsi="Georgia"/>
          <w:sz w:val="24"/>
          <w:szCs w:val="24"/>
        </w:rPr>
        <w:t>-</w:t>
      </w:r>
      <w:r w:rsidR="00697D2F">
        <w:rPr>
          <w:rFonts w:ascii="Georgia" w:hAnsi="Georgia"/>
          <w:sz w:val="24"/>
          <w:szCs w:val="24"/>
        </w:rPr>
        <w:t xml:space="preserve"> Dar </w:t>
      </w:r>
      <w:proofErr w:type="spellStart"/>
      <w:r w:rsidR="00697D2F">
        <w:rPr>
          <w:rFonts w:ascii="Georgia" w:hAnsi="Georgia"/>
          <w:sz w:val="24"/>
          <w:szCs w:val="24"/>
        </w:rPr>
        <w:t>es</w:t>
      </w:r>
      <w:proofErr w:type="spellEnd"/>
      <w:r w:rsidR="00697D2F">
        <w:rPr>
          <w:rFonts w:ascii="Georgia" w:hAnsi="Georgia"/>
          <w:sz w:val="24"/>
          <w:szCs w:val="24"/>
        </w:rPr>
        <w:t xml:space="preserve"> S</w:t>
      </w:r>
      <w:r w:rsidRPr="00453528">
        <w:rPr>
          <w:rFonts w:ascii="Georgia" w:hAnsi="Georgia"/>
          <w:sz w:val="24"/>
          <w:szCs w:val="24"/>
        </w:rPr>
        <w:t>alaam</w:t>
      </w:r>
      <w:r w:rsidR="00A54D22" w:rsidRPr="00453528">
        <w:rPr>
          <w:rFonts w:ascii="Georgia" w:hAnsi="Georgia"/>
          <w:sz w:val="24"/>
          <w:szCs w:val="24"/>
        </w:rPr>
        <w:t>. It was a one day event.</w:t>
      </w:r>
    </w:p>
    <w:p w14:paraId="6BA9E912" w14:textId="77777777" w:rsidR="00053F3E" w:rsidRPr="00453528" w:rsidRDefault="00053F3E" w:rsidP="00422FED">
      <w:pPr>
        <w:jc w:val="both"/>
        <w:rPr>
          <w:rFonts w:ascii="Georgia" w:hAnsi="Georgia"/>
          <w:sz w:val="24"/>
          <w:szCs w:val="24"/>
        </w:rPr>
      </w:pPr>
      <w:r>
        <w:rPr>
          <w:rFonts w:ascii="Georgia" w:hAnsi="Georgia"/>
          <w:sz w:val="24"/>
          <w:szCs w:val="24"/>
        </w:rPr>
        <w:t xml:space="preserve">Meeting agenda attached. </w:t>
      </w:r>
    </w:p>
    <w:p w14:paraId="705F3CD7" w14:textId="5B531D94" w:rsidR="00697D2F" w:rsidRPr="00614E83" w:rsidRDefault="00A54D22" w:rsidP="00422FED">
      <w:pPr>
        <w:pStyle w:val="ListParagraph"/>
        <w:numPr>
          <w:ilvl w:val="0"/>
          <w:numId w:val="33"/>
        </w:numPr>
        <w:rPr>
          <w:rFonts w:ascii="Georgia" w:hAnsi="Georgia"/>
          <w:b/>
          <w:smallCaps/>
          <w:color w:val="2E74B5" w:themeColor="accent1" w:themeShade="BF"/>
          <w:sz w:val="24"/>
          <w:szCs w:val="24"/>
        </w:rPr>
      </w:pPr>
      <w:r w:rsidRPr="00614E83">
        <w:rPr>
          <w:rFonts w:ascii="Georgia" w:hAnsi="Georgia"/>
          <w:b/>
          <w:smallCaps/>
          <w:color w:val="2E74B5" w:themeColor="accent1" w:themeShade="BF"/>
          <w:sz w:val="24"/>
          <w:szCs w:val="24"/>
        </w:rPr>
        <w:t>P</w:t>
      </w:r>
      <w:r w:rsidR="00053F3E" w:rsidRPr="00614E83">
        <w:rPr>
          <w:rFonts w:ascii="Georgia" w:hAnsi="Georgia"/>
          <w:b/>
          <w:smallCaps/>
          <w:color w:val="2E74B5" w:themeColor="accent1" w:themeShade="BF"/>
          <w:sz w:val="24"/>
          <w:szCs w:val="24"/>
        </w:rPr>
        <w:t xml:space="preserve">articipants </w:t>
      </w:r>
    </w:p>
    <w:p w14:paraId="57F11BAC" w14:textId="2E282732" w:rsidR="00BB47C2" w:rsidRDefault="00BB47C2" w:rsidP="00422FED">
      <w:pPr>
        <w:jc w:val="both"/>
        <w:rPr>
          <w:rFonts w:ascii="Georgia" w:hAnsi="Georgia"/>
          <w:sz w:val="24"/>
          <w:szCs w:val="24"/>
        </w:rPr>
      </w:pPr>
      <w:r>
        <w:rPr>
          <w:rFonts w:ascii="Georgia" w:hAnsi="Georgia"/>
          <w:sz w:val="24"/>
          <w:szCs w:val="24"/>
        </w:rPr>
        <w:t xml:space="preserve">The meeting was hosted by MNRT Permanent Secretary </w:t>
      </w:r>
      <w:proofErr w:type="spellStart"/>
      <w:r>
        <w:rPr>
          <w:rFonts w:ascii="Georgia" w:hAnsi="Georgia"/>
          <w:sz w:val="24"/>
          <w:szCs w:val="24"/>
        </w:rPr>
        <w:t>Maimuna</w:t>
      </w:r>
      <w:proofErr w:type="spellEnd"/>
      <w:r>
        <w:rPr>
          <w:rFonts w:ascii="Georgia" w:hAnsi="Georgia"/>
          <w:sz w:val="24"/>
          <w:szCs w:val="24"/>
        </w:rPr>
        <w:t xml:space="preserve"> </w:t>
      </w:r>
      <w:proofErr w:type="spellStart"/>
      <w:r>
        <w:rPr>
          <w:rFonts w:ascii="Georgia" w:hAnsi="Georgia"/>
          <w:sz w:val="24"/>
          <w:szCs w:val="24"/>
        </w:rPr>
        <w:t>Tarishi</w:t>
      </w:r>
      <w:proofErr w:type="spellEnd"/>
      <w:r>
        <w:rPr>
          <w:rFonts w:ascii="Georgia" w:hAnsi="Georgia"/>
          <w:sz w:val="24"/>
          <w:szCs w:val="24"/>
        </w:rPr>
        <w:t xml:space="preserve">. Ambassador of Finland, H.E. </w:t>
      </w:r>
      <w:proofErr w:type="spellStart"/>
      <w:r w:rsidRPr="00453528">
        <w:rPr>
          <w:rFonts w:ascii="Georgia" w:hAnsi="Georgia"/>
          <w:sz w:val="24"/>
          <w:szCs w:val="24"/>
        </w:rPr>
        <w:t>Sinikka</w:t>
      </w:r>
      <w:proofErr w:type="spellEnd"/>
      <w:r>
        <w:rPr>
          <w:rFonts w:ascii="Georgia" w:hAnsi="Georgia"/>
          <w:sz w:val="24"/>
          <w:szCs w:val="24"/>
        </w:rPr>
        <w:t xml:space="preserve"> </w:t>
      </w:r>
      <w:proofErr w:type="spellStart"/>
      <w:r w:rsidRPr="00453528">
        <w:rPr>
          <w:rFonts w:ascii="Georgia" w:hAnsi="Georgia"/>
          <w:sz w:val="24"/>
          <w:szCs w:val="24"/>
        </w:rPr>
        <w:t>Antila</w:t>
      </w:r>
      <w:proofErr w:type="spellEnd"/>
      <w:r w:rsidRPr="00453528">
        <w:rPr>
          <w:rFonts w:ascii="Georgia" w:hAnsi="Georgia"/>
          <w:sz w:val="24"/>
          <w:szCs w:val="24"/>
        </w:rPr>
        <w:t xml:space="preserve"> </w:t>
      </w:r>
      <w:r>
        <w:rPr>
          <w:rFonts w:ascii="Georgia" w:hAnsi="Georgia"/>
          <w:sz w:val="24"/>
          <w:szCs w:val="24"/>
        </w:rPr>
        <w:t xml:space="preserve">and Ambassador of Germany, H.E. </w:t>
      </w:r>
      <w:proofErr w:type="spellStart"/>
      <w:r w:rsidRPr="00453528">
        <w:rPr>
          <w:rFonts w:ascii="Georgia" w:hAnsi="Georgia"/>
          <w:sz w:val="24"/>
          <w:szCs w:val="24"/>
        </w:rPr>
        <w:t>Egon</w:t>
      </w:r>
      <w:proofErr w:type="spellEnd"/>
      <w:r>
        <w:rPr>
          <w:rFonts w:ascii="Georgia" w:hAnsi="Georgia"/>
          <w:sz w:val="24"/>
          <w:szCs w:val="24"/>
        </w:rPr>
        <w:t xml:space="preserve"> </w:t>
      </w:r>
      <w:proofErr w:type="spellStart"/>
      <w:r w:rsidRPr="00453528">
        <w:rPr>
          <w:rFonts w:ascii="Georgia" w:hAnsi="Georgia"/>
          <w:sz w:val="24"/>
          <w:szCs w:val="24"/>
        </w:rPr>
        <w:t>Kochanke</w:t>
      </w:r>
      <w:proofErr w:type="spellEnd"/>
      <w:r>
        <w:rPr>
          <w:rFonts w:ascii="Georgia" w:hAnsi="Georgia"/>
          <w:sz w:val="24"/>
          <w:szCs w:val="24"/>
        </w:rPr>
        <w:t xml:space="preserve"> co-chaired the opening session, which was followed by several media. </w:t>
      </w:r>
    </w:p>
    <w:p w14:paraId="1BFF9318" w14:textId="503351FC" w:rsidR="00E64A91" w:rsidRPr="00BB47C2" w:rsidRDefault="00BB47C2" w:rsidP="00BB47C2">
      <w:pPr>
        <w:jc w:val="both"/>
        <w:rPr>
          <w:rFonts w:ascii="Georgia" w:hAnsi="Georgia"/>
          <w:sz w:val="24"/>
          <w:szCs w:val="24"/>
        </w:rPr>
      </w:pPr>
      <w:r>
        <w:rPr>
          <w:rFonts w:ascii="Georgia" w:hAnsi="Georgia"/>
          <w:sz w:val="24"/>
          <w:szCs w:val="24"/>
        </w:rPr>
        <w:t xml:space="preserve">More than 100 participants attended the meeting, including representatives of governmental institutions, CSOs, private sector and development partners. Attached list of </w:t>
      </w:r>
      <w:r w:rsidR="00847488">
        <w:rPr>
          <w:rFonts w:ascii="Georgia" w:hAnsi="Georgia"/>
          <w:sz w:val="24"/>
          <w:szCs w:val="24"/>
        </w:rPr>
        <w:t>p</w:t>
      </w:r>
      <w:r>
        <w:rPr>
          <w:rFonts w:ascii="Georgia" w:hAnsi="Georgia"/>
          <w:sz w:val="24"/>
          <w:szCs w:val="24"/>
        </w:rPr>
        <w:t xml:space="preserve">articipants. </w:t>
      </w:r>
    </w:p>
    <w:p w14:paraId="36BAC64E" w14:textId="77777777" w:rsidR="0015506C" w:rsidRPr="00614E83" w:rsidRDefault="0015506C" w:rsidP="00422FED">
      <w:pPr>
        <w:pStyle w:val="ListParagraph"/>
        <w:numPr>
          <w:ilvl w:val="0"/>
          <w:numId w:val="33"/>
        </w:numPr>
        <w:rPr>
          <w:rFonts w:ascii="Georgia" w:hAnsi="Georgia"/>
          <w:b/>
          <w:smallCaps/>
          <w:color w:val="2E74B5" w:themeColor="accent1" w:themeShade="BF"/>
          <w:sz w:val="24"/>
          <w:szCs w:val="24"/>
        </w:rPr>
      </w:pPr>
      <w:r w:rsidRPr="00614E83">
        <w:rPr>
          <w:rFonts w:ascii="Georgia" w:hAnsi="Georgia"/>
          <w:b/>
          <w:smallCaps/>
          <w:color w:val="2E74B5" w:themeColor="accent1" w:themeShade="BF"/>
          <w:sz w:val="24"/>
          <w:szCs w:val="24"/>
        </w:rPr>
        <w:t>Summary of proceedings</w:t>
      </w:r>
    </w:p>
    <w:p w14:paraId="36566CDD" w14:textId="77777777" w:rsidR="0015506C" w:rsidRPr="00422FED" w:rsidRDefault="0015506C" w:rsidP="00422FED">
      <w:pPr>
        <w:pStyle w:val="ListParagraph"/>
        <w:jc w:val="both"/>
        <w:rPr>
          <w:rFonts w:ascii="Georgia" w:hAnsi="Georgia"/>
          <w:b/>
          <w:smallCaps/>
        </w:rPr>
      </w:pPr>
      <w:r w:rsidRPr="00422FED">
        <w:rPr>
          <w:rFonts w:ascii="Georgia" w:hAnsi="Georgia"/>
          <w:b/>
          <w:smallCaps/>
        </w:rPr>
        <w:t xml:space="preserve"> </w:t>
      </w:r>
    </w:p>
    <w:p w14:paraId="557CABB7" w14:textId="10F24D15" w:rsidR="00A33FCE" w:rsidRPr="00614E83" w:rsidRDefault="0015506C" w:rsidP="00422FED">
      <w:pPr>
        <w:pStyle w:val="ListParagraph"/>
        <w:widowControl w:val="0"/>
        <w:numPr>
          <w:ilvl w:val="1"/>
          <w:numId w:val="33"/>
        </w:numPr>
        <w:suppressAutoHyphens/>
        <w:spacing w:after="0" w:line="240" w:lineRule="auto"/>
        <w:rPr>
          <w:rFonts w:ascii="Georgia" w:eastAsia="SimSun" w:hAnsi="Georgia" w:cs="Mangal"/>
          <w:b/>
          <w:smallCaps/>
          <w:color w:val="2E74B5" w:themeColor="accent1" w:themeShade="BF"/>
          <w:kern w:val="2"/>
          <w:lang w:val="en-US" w:eastAsia="hi-IN" w:bidi="hi-IN"/>
        </w:rPr>
      </w:pPr>
      <w:r w:rsidRPr="00614E83">
        <w:rPr>
          <w:rFonts w:ascii="Georgia" w:eastAsia="SimSun" w:hAnsi="Georgia" w:cs="Mangal"/>
          <w:b/>
          <w:smallCaps/>
          <w:color w:val="2E74B5" w:themeColor="accent1" w:themeShade="BF"/>
          <w:kern w:val="2"/>
          <w:lang w:val="en-US" w:eastAsia="hi-IN" w:bidi="hi-IN"/>
        </w:rPr>
        <w:t xml:space="preserve">Opening ceremony </w:t>
      </w:r>
    </w:p>
    <w:p w14:paraId="2AD46DDD" w14:textId="77777777" w:rsidR="00E64A91" w:rsidRDefault="00E64A91" w:rsidP="00A84433">
      <w:pPr>
        <w:widowControl w:val="0"/>
        <w:suppressAutoHyphens/>
        <w:spacing w:after="0" w:line="240" w:lineRule="auto"/>
        <w:rPr>
          <w:rFonts w:ascii="Times New Roman" w:eastAsia="SimSun" w:hAnsi="Times New Roman" w:cs="Mangal"/>
          <w:kern w:val="2"/>
          <w:lang w:val="en-US" w:eastAsia="hi-IN" w:bidi="hi-IN"/>
        </w:rPr>
      </w:pPr>
    </w:p>
    <w:p w14:paraId="32877DB8" w14:textId="77777777" w:rsidR="00A33FCE" w:rsidRPr="00453528" w:rsidRDefault="00A33FCE" w:rsidP="00422FED">
      <w:pPr>
        <w:widowControl w:val="0"/>
        <w:suppressAutoHyphens/>
        <w:spacing w:after="0" w:line="240" w:lineRule="auto"/>
        <w:jc w:val="both"/>
        <w:rPr>
          <w:rFonts w:ascii="Georgia" w:eastAsia="SimSun" w:hAnsi="Georgia" w:cs="Mangal"/>
          <w:b/>
          <w:kern w:val="2"/>
          <w:lang w:val="en-US" w:eastAsia="hi-IN" w:bidi="hi-IN"/>
        </w:rPr>
      </w:pPr>
      <w:r w:rsidRPr="00453528">
        <w:rPr>
          <w:rFonts w:ascii="Georgia" w:eastAsia="SimSun" w:hAnsi="Georgia" w:cs="Mangal"/>
          <w:b/>
          <w:kern w:val="2"/>
          <w:lang w:val="en-US" w:eastAsia="hi-IN" w:bidi="hi-IN"/>
        </w:rPr>
        <w:t xml:space="preserve">Self </w:t>
      </w:r>
      <w:r w:rsidR="00962404" w:rsidRPr="00453528">
        <w:rPr>
          <w:rFonts w:ascii="Georgia" w:eastAsia="SimSun" w:hAnsi="Georgia" w:cs="Mangal"/>
          <w:b/>
          <w:kern w:val="2"/>
          <w:lang w:val="en-US" w:eastAsia="hi-IN" w:bidi="hi-IN"/>
        </w:rPr>
        <w:t xml:space="preserve">- </w:t>
      </w:r>
      <w:r w:rsidRPr="00453528">
        <w:rPr>
          <w:rFonts w:ascii="Georgia" w:eastAsia="SimSun" w:hAnsi="Georgia" w:cs="Mangal"/>
          <w:b/>
          <w:kern w:val="2"/>
          <w:lang w:val="en-US" w:eastAsia="hi-IN" w:bidi="hi-IN"/>
        </w:rPr>
        <w:t>Introduction</w:t>
      </w:r>
    </w:p>
    <w:p w14:paraId="12EECBCC" w14:textId="77777777" w:rsidR="00A33FCE" w:rsidRDefault="00A33FCE" w:rsidP="00422FED">
      <w:pPr>
        <w:widowControl w:val="0"/>
        <w:suppressAutoHyphens/>
        <w:spacing w:after="0" w:line="240" w:lineRule="auto"/>
        <w:jc w:val="both"/>
        <w:rPr>
          <w:rFonts w:ascii="Times New Roman" w:eastAsia="SimSun" w:hAnsi="Times New Roman" w:cs="Mangal"/>
          <w:kern w:val="2"/>
          <w:lang w:val="en-US" w:eastAsia="hi-IN" w:bidi="hi-IN"/>
        </w:rPr>
      </w:pPr>
      <w:r>
        <w:rPr>
          <w:rFonts w:ascii="Times New Roman" w:eastAsia="SimSun" w:hAnsi="Times New Roman" w:cs="Mangal"/>
          <w:kern w:val="2"/>
          <w:lang w:val="en-US" w:eastAsia="hi-IN" w:bidi="hi-IN"/>
        </w:rPr>
        <w:tab/>
      </w:r>
      <w:r w:rsidRPr="00453528">
        <w:rPr>
          <w:rFonts w:ascii="Georgia" w:eastAsia="SimSun" w:hAnsi="Georgia" w:cs="Mangal"/>
          <w:kern w:val="2"/>
          <w:lang w:val="en-US" w:eastAsia="hi-IN" w:bidi="hi-IN"/>
        </w:rPr>
        <w:t xml:space="preserve">All participants introduced themselves by names, position and </w:t>
      </w:r>
      <w:r w:rsidR="002B51CD" w:rsidRPr="00453528">
        <w:rPr>
          <w:rFonts w:ascii="Georgia" w:eastAsia="SimSun" w:hAnsi="Georgia" w:cs="Mangal"/>
          <w:kern w:val="2"/>
          <w:lang w:val="en-US" w:eastAsia="hi-IN" w:bidi="hi-IN"/>
        </w:rPr>
        <w:t>institution</w:t>
      </w:r>
      <w:r w:rsidR="002B51CD">
        <w:rPr>
          <w:rFonts w:ascii="Times New Roman" w:eastAsia="SimSun" w:hAnsi="Times New Roman" w:cs="Mangal"/>
          <w:kern w:val="2"/>
          <w:lang w:val="en-US" w:eastAsia="hi-IN" w:bidi="hi-IN"/>
        </w:rPr>
        <w:t>.</w:t>
      </w:r>
    </w:p>
    <w:p w14:paraId="6E0CFD51" w14:textId="77777777" w:rsidR="002B51CD" w:rsidRDefault="002B51CD" w:rsidP="00422FED">
      <w:pPr>
        <w:widowControl w:val="0"/>
        <w:suppressAutoHyphens/>
        <w:spacing w:after="0" w:line="240" w:lineRule="auto"/>
        <w:jc w:val="both"/>
        <w:rPr>
          <w:rFonts w:ascii="Times New Roman" w:eastAsia="SimSun" w:hAnsi="Times New Roman" w:cs="Mangal"/>
          <w:kern w:val="2"/>
          <w:lang w:val="en-US" w:eastAsia="hi-IN" w:bidi="hi-IN"/>
        </w:rPr>
      </w:pPr>
    </w:p>
    <w:p w14:paraId="035EECB6" w14:textId="77777777" w:rsidR="002B51CD" w:rsidRPr="00453528" w:rsidRDefault="002B51CD" w:rsidP="00422FED">
      <w:pPr>
        <w:widowControl w:val="0"/>
        <w:suppressAutoHyphens/>
        <w:spacing w:after="0" w:line="240" w:lineRule="auto"/>
        <w:jc w:val="both"/>
        <w:rPr>
          <w:rFonts w:ascii="Georgia" w:eastAsia="SimSun" w:hAnsi="Georgia" w:cs="Mangal"/>
          <w:b/>
          <w:kern w:val="2"/>
          <w:sz w:val="24"/>
          <w:szCs w:val="24"/>
          <w:lang w:val="en-US" w:eastAsia="hi-IN" w:bidi="hi-IN"/>
        </w:rPr>
      </w:pPr>
      <w:r w:rsidRPr="00697D2F">
        <w:rPr>
          <w:rFonts w:ascii="Georgia" w:eastAsia="SimSun" w:hAnsi="Georgia" w:cs="Mangal"/>
          <w:b/>
          <w:kern w:val="2"/>
          <w:sz w:val="24"/>
          <w:szCs w:val="24"/>
          <w:lang w:val="en-US" w:eastAsia="hi-IN" w:bidi="hi-IN"/>
        </w:rPr>
        <w:t xml:space="preserve">Welcome remarks </w:t>
      </w:r>
      <w:r w:rsidR="008A1887" w:rsidRPr="00697D2F">
        <w:rPr>
          <w:rFonts w:ascii="Georgia" w:eastAsia="SimSun" w:hAnsi="Georgia" w:cs="Mangal"/>
          <w:b/>
          <w:kern w:val="2"/>
          <w:sz w:val="24"/>
          <w:szCs w:val="24"/>
          <w:lang w:val="en-US" w:eastAsia="hi-IN" w:bidi="hi-IN"/>
        </w:rPr>
        <w:t>(By</w:t>
      </w:r>
      <w:r w:rsidR="000C40EB">
        <w:rPr>
          <w:rFonts w:ascii="Georgia" w:eastAsia="SimSun" w:hAnsi="Georgia" w:cs="Mangal"/>
          <w:b/>
          <w:kern w:val="2"/>
          <w:sz w:val="24"/>
          <w:szCs w:val="24"/>
          <w:lang w:val="en-US" w:eastAsia="hi-IN" w:bidi="hi-IN"/>
        </w:rPr>
        <w:t xml:space="preserve"> </w:t>
      </w:r>
      <w:proofErr w:type="spellStart"/>
      <w:r w:rsidRPr="00697D2F">
        <w:rPr>
          <w:rFonts w:ascii="Georgia" w:eastAsia="SimSun" w:hAnsi="Georgia" w:cs="Mangal"/>
          <w:b/>
          <w:kern w:val="2"/>
          <w:sz w:val="24"/>
          <w:szCs w:val="24"/>
          <w:lang w:val="en-US" w:eastAsia="hi-IN" w:bidi="hi-IN"/>
        </w:rPr>
        <w:t>Fatma</w:t>
      </w:r>
      <w:proofErr w:type="spellEnd"/>
      <w:r w:rsidR="000C40EB">
        <w:rPr>
          <w:rFonts w:ascii="Georgia" w:eastAsia="SimSun" w:hAnsi="Georgia" w:cs="Mangal"/>
          <w:b/>
          <w:kern w:val="2"/>
          <w:sz w:val="24"/>
          <w:szCs w:val="24"/>
          <w:lang w:val="en-US" w:eastAsia="hi-IN" w:bidi="hi-IN"/>
        </w:rPr>
        <w:t xml:space="preserve"> </w:t>
      </w:r>
      <w:proofErr w:type="spellStart"/>
      <w:r w:rsidRPr="00697D2F">
        <w:rPr>
          <w:rFonts w:ascii="Georgia" w:eastAsia="SimSun" w:hAnsi="Georgia" w:cs="Mangal"/>
          <w:b/>
          <w:kern w:val="2"/>
          <w:sz w:val="24"/>
          <w:szCs w:val="24"/>
          <w:lang w:val="en-US" w:eastAsia="hi-IN" w:bidi="hi-IN"/>
        </w:rPr>
        <w:t>Sobo</w:t>
      </w:r>
      <w:proofErr w:type="spellEnd"/>
      <w:r w:rsidRPr="00697D2F">
        <w:rPr>
          <w:rFonts w:ascii="Georgia" w:eastAsia="SimSun" w:hAnsi="Georgia" w:cs="Mangal"/>
          <w:b/>
          <w:kern w:val="2"/>
          <w:sz w:val="24"/>
          <w:szCs w:val="24"/>
          <w:lang w:val="en-US" w:eastAsia="hi-IN" w:bidi="hi-IN"/>
        </w:rPr>
        <w:t xml:space="preserve"> – Representing Permanent Secretary -MLFD):</w:t>
      </w:r>
    </w:p>
    <w:p w14:paraId="6BABC553" w14:textId="77777777" w:rsidR="002B51CD" w:rsidRPr="00453528" w:rsidRDefault="002B51CD" w:rsidP="00422FED">
      <w:pPr>
        <w:pStyle w:val="ListParagraph"/>
        <w:widowControl w:val="0"/>
        <w:numPr>
          <w:ilvl w:val="0"/>
          <w:numId w:val="7"/>
        </w:numPr>
        <w:suppressAutoHyphens/>
        <w:spacing w:after="0" w:line="240" w:lineRule="auto"/>
        <w:jc w:val="both"/>
        <w:rPr>
          <w:rFonts w:ascii="Georgia" w:eastAsia="SimSun" w:hAnsi="Georgia" w:cs="Mangal"/>
          <w:kern w:val="2"/>
          <w:lang w:val="en-US" w:eastAsia="hi-IN" w:bidi="hi-IN"/>
        </w:rPr>
      </w:pPr>
      <w:r w:rsidRPr="00453528">
        <w:rPr>
          <w:rFonts w:ascii="Georgia" w:eastAsia="SimSun" w:hAnsi="Georgia" w:cs="Mangal"/>
          <w:kern w:val="2"/>
          <w:lang w:val="en-US" w:eastAsia="hi-IN" w:bidi="hi-IN"/>
        </w:rPr>
        <w:lastRenderedPageBreak/>
        <w:t>Welcomed participants</w:t>
      </w:r>
    </w:p>
    <w:p w14:paraId="37BDFEBC" w14:textId="77777777" w:rsidR="002B51CD" w:rsidRPr="00453528" w:rsidRDefault="002B51CD" w:rsidP="00422FED">
      <w:pPr>
        <w:pStyle w:val="ListParagraph"/>
        <w:widowControl w:val="0"/>
        <w:numPr>
          <w:ilvl w:val="0"/>
          <w:numId w:val="7"/>
        </w:numPr>
        <w:suppressAutoHyphens/>
        <w:spacing w:after="0" w:line="240" w:lineRule="auto"/>
        <w:jc w:val="both"/>
        <w:rPr>
          <w:rFonts w:ascii="Georgia" w:eastAsia="SimSun" w:hAnsi="Georgia" w:cs="Mangal"/>
          <w:kern w:val="2"/>
          <w:lang w:val="en-US" w:eastAsia="hi-IN" w:bidi="hi-IN"/>
        </w:rPr>
      </w:pPr>
      <w:r w:rsidRPr="00453528">
        <w:rPr>
          <w:rFonts w:ascii="Georgia" w:eastAsia="SimSun" w:hAnsi="Georgia" w:cs="Mangal"/>
          <w:kern w:val="2"/>
          <w:lang w:val="en-US" w:eastAsia="hi-IN" w:bidi="hi-IN"/>
        </w:rPr>
        <w:t>Importance of the meeting for reviewing the progress and planning ahead</w:t>
      </w:r>
    </w:p>
    <w:p w14:paraId="0EE23643" w14:textId="77777777" w:rsidR="002B51CD" w:rsidRPr="00453528" w:rsidRDefault="002B51CD" w:rsidP="00422FED">
      <w:pPr>
        <w:widowControl w:val="0"/>
        <w:suppressAutoHyphens/>
        <w:spacing w:after="0" w:line="240" w:lineRule="auto"/>
        <w:jc w:val="both"/>
        <w:rPr>
          <w:rFonts w:ascii="Georgia" w:eastAsia="SimSun" w:hAnsi="Georgia" w:cs="Mangal"/>
          <w:kern w:val="2"/>
          <w:lang w:val="en-US" w:eastAsia="hi-IN" w:bidi="hi-IN"/>
        </w:rPr>
      </w:pPr>
    </w:p>
    <w:p w14:paraId="17485227" w14:textId="77777777" w:rsidR="002B51CD" w:rsidRPr="00453528" w:rsidRDefault="002B51CD" w:rsidP="00422FED">
      <w:pPr>
        <w:widowControl w:val="0"/>
        <w:suppressAutoHyphens/>
        <w:spacing w:after="0" w:line="240" w:lineRule="auto"/>
        <w:jc w:val="both"/>
        <w:rPr>
          <w:rFonts w:ascii="Georgia" w:eastAsia="SimSun" w:hAnsi="Georgia" w:cs="Mangal"/>
          <w:b/>
          <w:kern w:val="2"/>
          <w:sz w:val="24"/>
          <w:szCs w:val="24"/>
          <w:lang w:val="en-US" w:eastAsia="hi-IN" w:bidi="hi-IN"/>
        </w:rPr>
      </w:pPr>
      <w:r w:rsidRPr="00453528">
        <w:rPr>
          <w:rFonts w:ascii="Georgia" w:eastAsia="SimSun" w:hAnsi="Georgia" w:cs="Mangal"/>
          <w:b/>
          <w:kern w:val="2"/>
          <w:sz w:val="24"/>
          <w:szCs w:val="24"/>
          <w:lang w:val="en-US" w:eastAsia="hi-IN" w:bidi="hi-IN"/>
        </w:rPr>
        <w:t xml:space="preserve">Remarks from DPGE Co Chair – </w:t>
      </w:r>
      <w:r w:rsidR="008A1887" w:rsidRPr="00453528">
        <w:rPr>
          <w:rFonts w:ascii="Georgia" w:eastAsia="SimSun" w:hAnsi="Georgia" w:cs="Mangal"/>
          <w:b/>
          <w:kern w:val="2"/>
          <w:sz w:val="24"/>
          <w:szCs w:val="24"/>
          <w:lang w:val="en-US" w:eastAsia="hi-IN" w:bidi="hi-IN"/>
        </w:rPr>
        <w:t>H.E</w:t>
      </w:r>
      <w:r w:rsidR="008A1887" w:rsidRPr="00453528">
        <w:rPr>
          <w:rFonts w:ascii="Georgia" w:hAnsi="Georgia"/>
          <w:b/>
          <w:sz w:val="24"/>
          <w:szCs w:val="24"/>
        </w:rPr>
        <w:t xml:space="preserve">. </w:t>
      </w:r>
      <w:proofErr w:type="spellStart"/>
      <w:r w:rsidRPr="00453528">
        <w:rPr>
          <w:rFonts w:ascii="Georgia" w:eastAsia="SimSun" w:hAnsi="Georgia" w:cs="Mangal"/>
          <w:b/>
          <w:kern w:val="2"/>
          <w:sz w:val="24"/>
          <w:szCs w:val="24"/>
          <w:lang w:val="en-US" w:eastAsia="hi-IN" w:bidi="hi-IN"/>
        </w:rPr>
        <w:t>Sinikka</w:t>
      </w:r>
      <w:proofErr w:type="spellEnd"/>
      <w:r w:rsidR="000C40EB">
        <w:rPr>
          <w:rFonts w:ascii="Georgia" w:eastAsia="SimSun" w:hAnsi="Georgia" w:cs="Mangal"/>
          <w:b/>
          <w:kern w:val="2"/>
          <w:sz w:val="24"/>
          <w:szCs w:val="24"/>
          <w:lang w:val="en-US" w:eastAsia="hi-IN" w:bidi="hi-IN"/>
        </w:rPr>
        <w:t xml:space="preserve"> </w:t>
      </w:r>
      <w:proofErr w:type="spellStart"/>
      <w:r w:rsidRPr="00453528">
        <w:rPr>
          <w:rFonts w:ascii="Georgia" w:eastAsia="SimSun" w:hAnsi="Georgia" w:cs="Mangal"/>
          <w:b/>
          <w:kern w:val="2"/>
          <w:sz w:val="24"/>
          <w:szCs w:val="24"/>
          <w:lang w:val="en-US" w:eastAsia="hi-IN" w:bidi="hi-IN"/>
        </w:rPr>
        <w:t>Antila</w:t>
      </w:r>
      <w:proofErr w:type="spellEnd"/>
      <w:r w:rsidRPr="00453528">
        <w:rPr>
          <w:rFonts w:ascii="Georgia" w:eastAsia="SimSun" w:hAnsi="Georgia" w:cs="Mangal"/>
          <w:b/>
          <w:kern w:val="2"/>
          <w:sz w:val="24"/>
          <w:szCs w:val="24"/>
          <w:lang w:val="en-US" w:eastAsia="hi-IN" w:bidi="hi-IN"/>
        </w:rPr>
        <w:t xml:space="preserve">, Ambassador of Finland </w:t>
      </w:r>
    </w:p>
    <w:p w14:paraId="4C846348" w14:textId="77777777" w:rsidR="002B51CD" w:rsidRPr="00453528" w:rsidRDefault="002B51CD" w:rsidP="00422FED">
      <w:pPr>
        <w:pStyle w:val="ListParagraph"/>
        <w:numPr>
          <w:ilvl w:val="1"/>
          <w:numId w:val="3"/>
        </w:numPr>
        <w:spacing w:after="160" w:line="256" w:lineRule="auto"/>
        <w:jc w:val="both"/>
        <w:rPr>
          <w:rFonts w:ascii="Georgia" w:hAnsi="Georgia"/>
        </w:rPr>
      </w:pPr>
      <w:r w:rsidRPr="00453528">
        <w:rPr>
          <w:rFonts w:ascii="Georgia" w:eastAsia="SimSun" w:hAnsi="Georgia" w:cs="Mangal"/>
          <w:kern w:val="2"/>
          <w:lang w:val="en-US" w:eastAsia="hi-IN" w:bidi="hi-IN"/>
        </w:rPr>
        <w:t>Thanked the GOT  for organizing the event and bring all the relevant stakeholders</w:t>
      </w:r>
    </w:p>
    <w:p w14:paraId="0DE19514" w14:textId="77777777" w:rsidR="00081F3F" w:rsidRPr="00453528" w:rsidRDefault="002B51CD" w:rsidP="00422FED">
      <w:pPr>
        <w:pStyle w:val="ListParagraph"/>
        <w:numPr>
          <w:ilvl w:val="1"/>
          <w:numId w:val="3"/>
        </w:numPr>
        <w:spacing w:after="160" w:line="256" w:lineRule="auto"/>
        <w:jc w:val="both"/>
        <w:rPr>
          <w:rFonts w:ascii="Georgia" w:hAnsi="Georgia"/>
        </w:rPr>
      </w:pPr>
      <w:r w:rsidRPr="00453528">
        <w:rPr>
          <w:rFonts w:ascii="Georgia" w:hAnsi="Georgia"/>
        </w:rPr>
        <w:t xml:space="preserve">Emphasised the socio-economic value of each of the sub sectors </w:t>
      </w:r>
    </w:p>
    <w:p w14:paraId="2220E487" w14:textId="77777777" w:rsidR="00081F3F" w:rsidRPr="00453528" w:rsidRDefault="00F718F8" w:rsidP="00422FED">
      <w:pPr>
        <w:pStyle w:val="ListParagraph"/>
        <w:numPr>
          <w:ilvl w:val="1"/>
          <w:numId w:val="3"/>
        </w:numPr>
        <w:spacing w:after="160" w:line="256" w:lineRule="auto"/>
        <w:jc w:val="both"/>
        <w:rPr>
          <w:rFonts w:ascii="Georgia" w:hAnsi="Georgia"/>
        </w:rPr>
      </w:pPr>
      <w:r w:rsidRPr="00453528">
        <w:rPr>
          <w:rFonts w:ascii="Georgia" w:hAnsi="Georgia"/>
        </w:rPr>
        <w:t>Underlined</w:t>
      </w:r>
      <w:r w:rsidR="002B51CD" w:rsidRPr="00453528">
        <w:rPr>
          <w:rFonts w:ascii="Georgia" w:hAnsi="Georgia"/>
        </w:rPr>
        <w:t xml:space="preserve"> the importance of appropriate benefit sharing</w:t>
      </w:r>
    </w:p>
    <w:p w14:paraId="62EBD4B9" w14:textId="77777777" w:rsidR="00081F3F" w:rsidRPr="00453528" w:rsidRDefault="00F718F8" w:rsidP="00422FED">
      <w:pPr>
        <w:pStyle w:val="ListParagraph"/>
        <w:numPr>
          <w:ilvl w:val="1"/>
          <w:numId w:val="3"/>
        </w:numPr>
        <w:spacing w:after="160" w:line="256" w:lineRule="auto"/>
        <w:jc w:val="both"/>
        <w:rPr>
          <w:rFonts w:ascii="Georgia" w:hAnsi="Georgia"/>
        </w:rPr>
      </w:pPr>
      <w:r w:rsidRPr="00453528">
        <w:rPr>
          <w:rFonts w:ascii="Georgia" w:hAnsi="Georgia"/>
        </w:rPr>
        <w:t xml:space="preserve">Requested </w:t>
      </w:r>
      <w:r w:rsidR="00081F3F" w:rsidRPr="00453528">
        <w:rPr>
          <w:rFonts w:ascii="Georgia" w:hAnsi="Georgia"/>
        </w:rPr>
        <w:t xml:space="preserve"> active involvement of all stakeholders</w:t>
      </w:r>
    </w:p>
    <w:p w14:paraId="0C4CBA91" w14:textId="77777777" w:rsidR="00F718F8" w:rsidRPr="00453528" w:rsidRDefault="00081F3F" w:rsidP="00422FED">
      <w:pPr>
        <w:pStyle w:val="ListParagraph"/>
        <w:numPr>
          <w:ilvl w:val="1"/>
          <w:numId w:val="3"/>
        </w:numPr>
        <w:spacing w:after="160" w:line="256" w:lineRule="auto"/>
        <w:jc w:val="both"/>
        <w:rPr>
          <w:rFonts w:ascii="Georgia" w:hAnsi="Georgia"/>
        </w:rPr>
      </w:pPr>
      <w:r w:rsidRPr="00453528">
        <w:rPr>
          <w:rFonts w:ascii="Georgia" w:hAnsi="Georgia"/>
        </w:rPr>
        <w:t>Assured Finland commitment in supporting NRM</w:t>
      </w:r>
    </w:p>
    <w:p w14:paraId="769DFBBA" w14:textId="77777777" w:rsidR="00081F3F" w:rsidRPr="00453528" w:rsidRDefault="00081F3F" w:rsidP="00422FED">
      <w:pPr>
        <w:spacing w:after="160" w:line="256" w:lineRule="auto"/>
        <w:jc w:val="both"/>
        <w:rPr>
          <w:rFonts w:ascii="Georgia" w:hAnsi="Georgia"/>
          <w:b/>
          <w:sz w:val="24"/>
          <w:szCs w:val="24"/>
        </w:rPr>
      </w:pPr>
      <w:r w:rsidRPr="00453528">
        <w:rPr>
          <w:rFonts w:ascii="Georgia" w:hAnsi="Georgia"/>
          <w:b/>
          <w:sz w:val="24"/>
          <w:szCs w:val="24"/>
        </w:rPr>
        <w:t xml:space="preserve">Remarks from DPGE Co Chair – H.E. </w:t>
      </w:r>
      <w:proofErr w:type="spellStart"/>
      <w:r w:rsidRPr="00453528">
        <w:rPr>
          <w:rFonts w:ascii="Georgia" w:hAnsi="Georgia"/>
          <w:b/>
          <w:sz w:val="24"/>
          <w:szCs w:val="24"/>
        </w:rPr>
        <w:t>EgonKochanke</w:t>
      </w:r>
      <w:proofErr w:type="spellEnd"/>
      <w:r w:rsidRPr="00453528">
        <w:rPr>
          <w:rFonts w:ascii="Georgia" w:hAnsi="Georgia"/>
          <w:b/>
          <w:sz w:val="24"/>
          <w:szCs w:val="24"/>
        </w:rPr>
        <w:t>, Ambassador of Germany</w:t>
      </w:r>
    </w:p>
    <w:p w14:paraId="25CF1179" w14:textId="77777777" w:rsidR="00962404" w:rsidRPr="00453528" w:rsidRDefault="00962404" w:rsidP="00422FED">
      <w:pPr>
        <w:numPr>
          <w:ilvl w:val="1"/>
          <w:numId w:val="6"/>
        </w:numPr>
        <w:spacing w:after="160" w:line="259" w:lineRule="auto"/>
        <w:contextualSpacing/>
        <w:jc w:val="both"/>
        <w:rPr>
          <w:rFonts w:ascii="Georgia" w:hAnsi="Georgia"/>
        </w:rPr>
      </w:pPr>
      <w:r w:rsidRPr="00453528">
        <w:rPr>
          <w:rFonts w:ascii="Georgia" w:hAnsi="Georgia"/>
        </w:rPr>
        <w:t>Thanked the GOT for planning and organising the event</w:t>
      </w:r>
    </w:p>
    <w:p w14:paraId="13DE0F06" w14:textId="77777777" w:rsidR="00962404" w:rsidRPr="00453528" w:rsidRDefault="00962404" w:rsidP="00422FED">
      <w:pPr>
        <w:numPr>
          <w:ilvl w:val="1"/>
          <w:numId w:val="6"/>
        </w:numPr>
        <w:spacing w:after="160" w:line="259" w:lineRule="auto"/>
        <w:contextualSpacing/>
        <w:jc w:val="both"/>
        <w:rPr>
          <w:rFonts w:ascii="Georgia" w:hAnsi="Georgia"/>
        </w:rPr>
      </w:pPr>
      <w:r w:rsidRPr="00453528">
        <w:rPr>
          <w:rFonts w:ascii="Georgia" w:hAnsi="Georgia"/>
        </w:rPr>
        <w:t>Impressed by Tanzania richness in Natural resources</w:t>
      </w:r>
    </w:p>
    <w:p w14:paraId="48F31845" w14:textId="77777777" w:rsidR="00962404" w:rsidRPr="00453528" w:rsidRDefault="00962404" w:rsidP="00422FED">
      <w:pPr>
        <w:numPr>
          <w:ilvl w:val="1"/>
          <w:numId w:val="6"/>
        </w:numPr>
        <w:spacing w:after="160" w:line="259" w:lineRule="auto"/>
        <w:contextualSpacing/>
        <w:jc w:val="both"/>
        <w:rPr>
          <w:rFonts w:ascii="Georgia" w:hAnsi="Georgia"/>
        </w:rPr>
      </w:pPr>
      <w:r w:rsidRPr="00453528">
        <w:rPr>
          <w:rFonts w:ascii="Georgia" w:hAnsi="Georgia"/>
        </w:rPr>
        <w:t>Highlighted the importance of natural resources for people’s livelihoods</w:t>
      </w:r>
    </w:p>
    <w:p w14:paraId="30F6E6A9" w14:textId="77777777" w:rsidR="00962404" w:rsidRPr="00453528" w:rsidRDefault="00962404" w:rsidP="00422FED">
      <w:pPr>
        <w:numPr>
          <w:ilvl w:val="1"/>
          <w:numId w:val="6"/>
        </w:numPr>
        <w:spacing w:after="160" w:line="259" w:lineRule="auto"/>
        <w:contextualSpacing/>
        <w:jc w:val="both"/>
        <w:rPr>
          <w:rFonts w:ascii="Georgia" w:hAnsi="Georgia"/>
        </w:rPr>
      </w:pPr>
      <w:r w:rsidRPr="00453528">
        <w:rPr>
          <w:rFonts w:ascii="Georgia" w:hAnsi="Georgia"/>
        </w:rPr>
        <w:t>Stressed that ecosystems and habitats are fragile, population increase and other challenges puts pressure on these systems</w:t>
      </w:r>
    </w:p>
    <w:p w14:paraId="0AFBA1D6" w14:textId="77777777" w:rsidR="00962404" w:rsidRPr="00453528" w:rsidRDefault="00962404" w:rsidP="00422FED">
      <w:pPr>
        <w:numPr>
          <w:ilvl w:val="1"/>
          <w:numId w:val="6"/>
        </w:numPr>
        <w:spacing w:after="160" w:line="259" w:lineRule="auto"/>
        <w:contextualSpacing/>
        <w:jc w:val="both"/>
        <w:rPr>
          <w:rFonts w:ascii="Georgia" w:hAnsi="Georgia"/>
        </w:rPr>
      </w:pPr>
      <w:r w:rsidRPr="00453528">
        <w:rPr>
          <w:rFonts w:ascii="Georgia" w:hAnsi="Georgia"/>
        </w:rPr>
        <w:t>Reminded participants that some critical areas identified last year will be addressed: funding , law enforcement, efficiency and transparency in revenue collection, community involvement, define common objectives and strategies</w:t>
      </w:r>
    </w:p>
    <w:p w14:paraId="727C4A4F" w14:textId="77777777" w:rsidR="00962404" w:rsidRPr="00453528" w:rsidRDefault="00962404" w:rsidP="00422FED">
      <w:pPr>
        <w:numPr>
          <w:ilvl w:val="1"/>
          <w:numId w:val="6"/>
        </w:numPr>
        <w:spacing w:after="160" w:line="259" w:lineRule="auto"/>
        <w:contextualSpacing/>
        <w:jc w:val="both"/>
        <w:rPr>
          <w:rFonts w:ascii="Georgia" w:hAnsi="Georgia"/>
        </w:rPr>
      </w:pPr>
      <w:r w:rsidRPr="00453528">
        <w:rPr>
          <w:rFonts w:ascii="Georgia" w:hAnsi="Georgia"/>
        </w:rPr>
        <w:t>Reaffirmed  Germany strong  and continued support in nature conservation</w:t>
      </w:r>
    </w:p>
    <w:p w14:paraId="253BA20D" w14:textId="77777777" w:rsidR="00962404" w:rsidRPr="00453528" w:rsidRDefault="00962404" w:rsidP="00962404">
      <w:pPr>
        <w:spacing w:after="160" w:line="259" w:lineRule="auto"/>
        <w:contextualSpacing/>
        <w:rPr>
          <w:rFonts w:ascii="Georgia" w:hAnsi="Georgia"/>
        </w:rPr>
      </w:pPr>
    </w:p>
    <w:p w14:paraId="7BC48F2E" w14:textId="77777777" w:rsidR="000C40EB" w:rsidRDefault="000C40EB" w:rsidP="00962404">
      <w:pPr>
        <w:spacing w:after="160" w:line="259" w:lineRule="auto"/>
        <w:contextualSpacing/>
        <w:rPr>
          <w:rFonts w:ascii="Georgia" w:hAnsi="Georgia"/>
          <w:b/>
        </w:rPr>
      </w:pPr>
    </w:p>
    <w:p w14:paraId="3EB5DC56" w14:textId="659F9FCC" w:rsidR="00962404" w:rsidRPr="00453528" w:rsidRDefault="00614E83" w:rsidP="00962404">
      <w:pPr>
        <w:spacing w:after="160" w:line="259" w:lineRule="auto"/>
        <w:contextualSpacing/>
        <w:rPr>
          <w:rFonts w:ascii="Georgia" w:hAnsi="Georgia"/>
          <w:b/>
        </w:rPr>
      </w:pPr>
      <w:r>
        <w:rPr>
          <w:rFonts w:ascii="Georgia" w:hAnsi="Georgia"/>
          <w:b/>
        </w:rPr>
        <w:t>OPEN</w:t>
      </w:r>
      <w:r w:rsidR="00962404" w:rsidRPr="00453528">
        <w:rPr>
          <w:rFonts w:ascii="Georgia" w:hAnsi="Georgia"/>
          <w:b/>
        </w:rPr>
        <w:t>ING SPEECH BY MAIMUNA K. TARISH</w:t>
      </w:r>
      <w:r w:rsidR="00CB208A" w:rsidRPr="00453528">
        <w:rPr>
          <w:rFonts w:ascii="Georgia" w:hAnsi="Georgia"/>
          <w:b/>
        </w:rPr>
        <w:t>I</w:t>
      </w:r>
      <w:r w:rsidR="00962404" w:rsidRPr="00453528">
        <w:rPr>
          <w:rFonts w:ascii="Georgia" w:hAnsi="Georgia"/>
          <w:b/>
        </w:rPr>
        <w:t xml:space="preserve"> – PERMANENT SECRETARY (MNRT)</w:t>
      </w:r>
    </w:p>
    <w:p w14:paraId="61D29633"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 xml:space="preserve">Welcomed </w:t>
      </w:r>
      <w:r w:rsidR="008A1887" w:rsidRPr="00453528">
        <w:rPr>
          <w:rFonts w:ascii="Georgia" w:hAnsi="Georgia"/>
        </w:rPr>
        <w:t>all</w:t>
      </w:r>
      <w:r w:rsidRPr="00453528">
        <w:rPr>
          <w:rFonts w:ascii="Georgia" w:hAnsi="Georgia"/>
        </w:rPr>
        <w:t xml:space="preserve"> to the meeting and appreciated the presence </w:t>
      </w:r>
      <w:r w:rsidR="00CB208A" w:rsidRPr="00453528">
        <w:rPr>
          <w:rFonts w:ascii="Georgia" w:hAnsi="Georgia"/>
        </w:rPr>
        <w:t xml:space="preserve">in </w:t>
      </w:r>
      <w:r w:rsidR="008A1887" w:rsidRPr="00453528">
        <w:rPr>
          <w:rFonts w:ascii="Georgia" w:hAnsi="Georgia"/>
        </w:rPr>
        <w:t xml:space="preserve">person </w:t>
      </w:r>
      <w:proofErr w:type="spellStart"/>
      <w:r w:rsidR="008A1887" w:rsidRPr="00453528">
        <w:rPr>
          <w:rFonts w:ascii="Georgia" w:hAnsi="Georgia"/>
        </w:rPr>
        <w:t>of</w:t>
      </w:r>
      <w:r w:rsidR="00CB208A" w:rsidRPr="00453528">
        <w:rPr>
          <w:rFonts w:ascii="Georgia" w:hAnsi="Georgia"/>
        </w:rPr>
        <w:t>Their</w:t>
      </w:r>
      <w:proofErr w:type="spellEnd"/>
      <w:r w:rsidR="00CB208A" w:rsidRPr="00453528">
        <w:rPr>
          <w:rFonts w:ascii="Georgia" w:hAnsi="Georgia"/>
        </w:rPr>
        <w:t xml:space="preserve"> </w:t>
      </w:r>
      <w:r w:rsidR="008A1887" w:rsidRPr="00453528">
        <w:rPr>
          <w:rFonts w:ascii="Georgia" w:hAnsi="Georgia"/>
        </w:rPr>
        <w:t>Excellences</w:t>
      </w:r>
      <w:r w:rsidR="00CB208A" w:rsidRPr="00453528">
        <w:rPr>
          <w:rFonts w:ascii="Georgia" w:hAnsi="Georgia"/>
        </w:rPr>
        <w:t xml:space="preserve"> Ambassadors </w:t>
      </w:r>
      <w:r w:rsidR="008A1887" w:rsidRPr="00453528">
        <w:rPr>
          <w:rFonts w:ascii="Georgia" w:hAnsi="Georgia"/>
        </w:rPr>
        <w:t>of Germany</w:t>
      </w:r>
      <w:r w:rsidR="00CB208A" w:rsidRPr="00453528">
        <w:rPr>
          <w:rFonts w:ascii="Georgia" w:hAnsi="Georgia"/>
        </w:rPr>
        <w:t xml:space="preserve"> and </w:t>
      </w:r>
      <w:r w:rsidR="008A1887" w:rsidRPr="00453528">
        <w:rPr>
          <w:rFonts w:ascii="Georgia" w:hAnsi="Georgia"/>
        </w:rPr>
        <w:t>Finland showing commitment</w:t>
      </w:r>
      <w:r w:rsidR="00CB208A" w:rsidRPr="00453528">
        <w:rPr>
          <w:rFonts w:ascii="Georgia" w:hAnsi="Georgia"/>
        </w:rPr>
        <w:t xml:space="preserve"> and importance of the event.</w:t>
      </w:r>
    </w:p>
    <w:p w14:paraId="66D8FCE4"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This is a joint event between MNRT, MLFD and DPG-E</w:t>
      </w:r>
    </w:p>
    <w:p w14:paraId="2D6A92EB"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Attendance shows the commitment to joint efforts</w:t>
      </w:r>
    </w:p>
    <w:p w14:paraId="6C92FDE9"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Establish benchmarks against which achievements can be evaluated</w:t>
      </w:r>
    </w:p>
    <w:p w14:paraId="5E23CADB"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 xml:space="preserve">The questions shall be addressed: What has gone well? What has not gone well and why? What have we learnt from the successes and challenges encountered? And what to do differently in the future? </w:t>
      </w:r>
    </w:p>
    <w:p w14:paraId="1E2A0D1A"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Several socio-economic challenges are faced by Tanzania</w:t>
      </w:r>
    </w:p>
    <w:p w14:paraId="4E45543E"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Collective efforts are vital for sustainable conservation</w:t>
      </w:r>
    </w:p>
    <w:p w14:paraId="54BDB865" w14:textId="77777777" w:rsidR="00962404" w:rsidRPr="00453528" w:rsidRDefault="00962404" w:rsidP="00422FED">
      <w:pPr>
        <w:pStyle w:val="ListParagraph"/>
        <w:numPr>
          <w:ilvl w:val="1"/>
          <w:numId w:val="6"/>
        </w:numPr>
        <w:spacing w:after="160" w:line="259" w:lineRule="auto"/>
        <w:jc w:val="both"/>
        <w:rPr>
          <w:rFonts w:ascii="Georgia" w:hAnsi="Georgia"/>
        </w:rPr>
      </w:pPr>
      <w:r w:rsidRPr="00453528">
        <w:rPr>
          <w:rFonts w:ascii="Georgia" w:hAnsi="Georgia"/>
        </w:rPr>
        <w:t>Officially opened the meeting</w:t>
      </w:r>
    </w:p>
    <w:p w14:paraId="0D57EDC9" w14:textId="77777777" w:rsidR="00962404" w:rsidRPr="00453528" w:rsidRDefault="00E64A91" w:rsidP="00081F3F">
      <w:pPr>
        <w:spacing w:after="160" w:line="256" w:lineRule="auto"/>
        <w:rPr>
          <w:rFonts w:ascii="Georgia" w:hAnsi="Georgia"/>
        </w:rPr>
      </w:pPr>
      <w:r w:rsidRPr="00453528">
        <w:rPr>
          <w:rFonts w:ascii="Georgia" w:hAnsi="Georgia"/>
        </w:rPr>
        <w:t xml:space="preserve">The opening Ceremony was </w:t>
      </w:r>
      <w:r w:rsidR="008A1887" w:rsidRPr="00453528">
        <w:rPr>
          <w:rFonts w:ascii="Georgia" w:hAnsi="Georgia"/>
        </w:rPr>
        <w:t>followed by</w:t>
      </w:r>
      <w:r w:rsidRPr="00453528">
        <w:rPr>
          <w:rFonts w:ascii="Georgia" w:hAnsi="Georgia"/>
        </w:rPr>
        <w:t xml:space="preserve"> group photo and a tea break. Also the media used this break to </w:t>
      </w:r>
      <w:r w:rsidR="008A1887" w:rsidRPr="00453528">
        <w:rPr>
          <w:rFonts w:ascii="Georgia" w:hAnsi="Georgia"/>
        </w:rPr>
        <w:t>make interviews</w:t>
      </w:r>
      <w:r w:rsidRPr="00453528">
        <w:rPr>
          <w:rFonts w:ascii="Georgia" w:hAnsi="Georgia"/>
        </w:rPr>
        <w:t xml:space="preserve"> with the Chair person and others.</w:t>
      </w:r>
    </w:p>
    <w:p w14:paraId="0149EB80" w14:textId="77777777" w:rsidR="0015506C" w:rsidRPr="00614E83" w:rsidRDefault="0015506C" w:rsidP="00422FED">
      <w:pPr>
        <w:pStyle w:val="ListParagraph"/>
        <w:numPr>
          <w:ilvl w:val="1"/>
          <w:numId w:val="33"/>
        </w:numPr>
        <w:rPr>
          <w:rFonts w:ascii="Georgia" w:hAnsi="Georgia"/>
          <w:b/>
          <w:smallCaps/>
          <w:color w:val="2E74B5" w:themeColor="accent1" w:themeShade="BF"/>
        </w:rPr>
      </w:pPr>
      <w:r w:rsidRPr="00614E83">
        <w:rPr>
          <w:rFonts w:ascii="Georgia" w:hAnsi="Georgia"/>
          <w:b/>
          <w:smallCaps/>
          <w:color w:val="2E74B5" w:themeColor="accent1" w:themeShade="BF"/>
        </w:rPr>
        <w:t>Sector Presentations and Discussions</w:t>
      </w:r>
    </w:p>
    <w:p w14:paraId="0BDC38D0" w14:textId="77777777" w:rsidR="0015506C" w:rsidRPr="00614E83" w:rsidRDefault="0015506C" w:rsidP="00422FED">
      <w:pPr>
        <w:pStyle w:val="ListParagraph"/>
        <w:ind w:left="1080"/>
        <w:rPr>
          <w:rFonts w:ascii="Georgia" w:hAnsi="Georgia"/>
          <w:b/>
          <w:color w:val="2E74B5" w:themeColor="accent1" w:themeShade="BF"/>
          <w:sz w:val="28"/>
          <w:szCs w:val="28"/>
        </w:rPr>
      </w:pPr>
    </w:p>
    <w:p w14:paraId="1A7C3698" w14:textId="77777777" w:rsidR="0015506C" w:rsidRPr="00614E83" w:rsidRDefault="0015506C" w:rsidP="00422FED">
      <w:pPr>
        <w:pStyle w:val="ListParagraph"/>
        <w:numPr>
          <w:ilvl w:val="2"/>
          <w:numId w:val="35"/>
        </w:numPr>
        <w:rPr>
          <w:rFonts w:ascii="Georgia" w:hAnsi="Georgia"/>
          <w:b/>
          <w:color w:val="2E74B5" w:themeColor="accent1" w:themeShade="BF"/>
        </w:rPr>
      </w:pPr>
      <w:r w:rsidRPr="00614E83">
        <w:rPr>
          <w:rFonts w:ascii="Georgia" w:hAnsi="Georgia"/>
          <w:b/>
          <w:color w:val="2E74B5" w:themeColor="accent1" w:themeShade="BF"/>
        </w:rPr>
        <w:t xml:space="preserve">Natural Resources Sector: Overview </w:t>
      </w:r>
    </w:p>
    <w:p w14:paraId="229F4EC6" w14:textId="77777777" w:rsidR="00E64A91" w:rsidRPr="00453528" w:rsidRDefault="00E64A91" w:rsidP="00422FED">
      <w:pPr>
        <w:numPr>
          <w:ilvl w:val="0"/>
          <w:numId w:val="6"/>
        </w:numPr>
        <w:spacing w:after="160" w:line="259" w:lineRule="auto"/>
        <w:contextualSpacing/>
        <w:jc w:val="both"/>
        <w:rPr>
          <w:rFonts w:ascii="Georgia" w:hAnsi="Georgia"/>
        </w:rPr>
      </w:pPr>
      <w:r w:rsidRPr="00453528">
        <w:rPr>
          <w:rFonts w:ascii="Georgia" w:hAnsi="Georgia"/>
        </w:rPr>
        <w:t xml:space="preserve">Presentation by </w:t>
      </w:r>
      <w:r w:rsidR="008A1887" w:rsidRPr="00453528">
        <w:rPr>
          <w:rFonts w:ascii="Georgia" w:hAnsi="Georgia"/>
        </w:rPr>
        <w:t>Ms</w:t>
      </w:r>
      <w:r w:rsidRPr="00453528">
        <w:rPr>
          <w:rFonts w:ascii="Georgia" w:hAnsi="Georgia"/>
        </w:rPr>
        <w:t xml:space="preserve"> Mary </w:t>
      </w:r>
      <w:proofErr w:type="spellStart"/>
      <w:r w:rsidRPr="00453528">
        <w:rPr>
          <w:rFonts w:ascii="Georgia" w:hAnsi="Georgia"/>
        </w:rPr>
        <w:t>Faini</w:t>
      </w:r>
      <w:proofErr w:type="spellEnd"/>
      <w:r w:rsidRPr="00453528">
        <w:rPr>
          <w:rFonts w:ascii="Georgia" w:hAnsi="Georgia"/>
        </w:rPr>
        <w:t xml:space="preserve"> , Assistant Director for  Policy and Planning</w:t>
      </w:r>
      <w:r w:rsidR="00297AE8" w:rsidRPr="00453528">
        <w:rPr>
          <w:rFonts w:ascii="Georgia" w:hAnsi="Georgia"/>
        </w:rPr>
        <w:t xml:space="preserve"> (DPP-</w:t>
      </w:r>
      <w:r w:rsidRPr="00453528">
        <w:rPr>
          <w:rFonts w:ascii="Georgia" w:hAnsi="Georgia"/>
        </w:rPr>
        <w:t xml:space="preserve"> MNRT</w:t>
      </w:r>
      <w:r w:rsidR="00297AE8" w:rsidRPr="00453528">
        <w:rPr>
          <w:rFonts w:ascii="Georgia" w:hAnsi="Georgia"/>
        </w:rPr>
        <w:t>)</w:t>
      </w:r>
      <w:r w:rsidRPr="00453528">
        <w:rPr>
          <w:rFonts w:ascii="Georgia" w:hAnsi="Georgia"/>
        </w:rPr>
        <w:t xml:space="preserve"> on successes, challenges and opportunities</w:t>
      </w:r>
    </w:p>
    <w:p w14:paraId="549DD300"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Mission and Mandate of MNRT</w:t>
      </w:r>
    </w:p>
    <w:p w14:paraId="45B4955F"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Revenue Estimate for 2013/2014 TZS 140,898,037,078, actual 73,279,269,426</w:t>
      </w:r>
    </w:p>
    <w:p w14:paraId="3BD32658"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lastRenderedPageBreak/>
        <w:t>Achievements of different departments (as provided in the handbook)</w:t>
      </w:r>
    </w:p>
    <w:p w14:paraId="2E72C6BA"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Discrepancy between ministry’s development budget and what was allotted by development partners and the ministry</w:t>
      </w:r>
    </w:p>
    <w:p w14:paraId="043E8F5D" w14:textId="77777777" w:rsidR="00297AE8" w:rsidRPr="00453528" w:rsidRDefault="00297AE8" w:rsidP="00297AE8">
      <w:pPr>
        <w:spacing w:after="160" w:line="259" w:lineRule="auto"/>
        <w:contextualSpacing/>
        <w:rPr>
          <w:rFonts w:ascii="Georgia" w:hAnsi="Georgia"/>
        </w:rPr>
      </w:pPr>
    </w:p>
    <w:p w14:paraId="6F0E8254" w14:textId="77777777" w:rsidR="00E64A91" w:rsidRPr="00453528" w:rsidRDefault="00E64A91" w:rsidP="00422FED">
      <w:pPr>
        <w:spacing w:after="160" w:line="259" w:lineRule="auto"/>
        <w:contextualSpacing/>
        <w:jc w:val="both"/>
        <w:rPr>
          <w:rFonts w:ascii="Georgia" w:hAnsi="Georgia"/>
        </w:rPr>
      </w:pPr>
      <w:r w:rsidRPr="00453528">
        <w:rPr>
          <w:rFonts w:ascii="Georgia" w:hAnsi="Georgia"/>
        </w:rPr>
        <w:t xml:space="preserve">This presentation was discussed </w:t>
      </w:r>
      <w:r w:rsidR="00297AE8" w:rsidRPr="00453528">
        <w:rPr>
          <w:rFonts w:ascii="Georgia" w:hAnsi="Georgia"/>
        </w:rPr>
        <w:t>by two discussants versatile with the NRM sector:</w:t>
      </w:r>
    </w:p>
    <w:p w14:paraId="1AAABC6A" w14:textId="77777777" w:rsidR="00297AE8" w:rsidRPr="00453528" w:rsidRDefault="00297AE8" w:rsidP="00422FED">
      <w:pPr>
        <w:spacing w:after="160" w:line="259" w:lineRule="auto"/>
        <w:contextualSpacing/>
        <w:jc w:val="both"/>
        <w:rPr>
          <w:rFonts w:ascii="Georgia" w:hAnsi="Georgia"/>
        </w:rPr>
      </w:pPr>
    </w:p>
    <w:p w14:paraId="230AF791" w14:textId="3A83C657" w:rsidR="00E64A91" w:rsidRPr="00453528" w:rsidRDefault="00E64A91" w:rsidP="00422FED">
      <w:pPr>
        <w:numPr>
          <w:ilvl w:val="0"/>
          <w:numId w:val="6"/>
        </w:numPr>
        <w:spacing w:after="160" w:line="259" w:lineRule="auto"/>
        <w:contextualSpacing/>
        <w:jc w:val="both"/>
        <w:rPr>
          <w:rFonts w:ascii="Georgia" w:hAnsi="Georgia"/>
        </w:rPr>
      </w:pPr>
      <w:r w:rsidRPr="00453528">
        <w:rPr>
          <w:rFonts w:ascii="Georgia" w:hAnsi="Georgia"/>
        </w:rPr>
        <w:t xml:space="preserve">Remarks </w:t>
      </w:r>
      <w:r w:rsidR="00697D2F">
        <w:rPr>
          <w:rFonts w:ascii="Georgia" w:hAnsi="Georgia"/>
        </w:rPr>
        <w:t xml:space="preserve">by Ben </w:t>
      </w:r>
      <w:proofErr w:type="spellStart"/>
      <w:r w:rsidR="00697D2F">
        <w:rPr>
          <w:rFonts w:ascii="Georgia" w:hAnsi="Georgia"/>
        </w:rPr>
        <w:t>Sulus</w:t>
      </w:r>
      <w:proofErr w:type="spellEnd"/>
      <w:r w:rsidR="00697D2F">
        <w:rPr>
          <w:rFonts w:ascii="Georgia" w:hAnsi="Georgia"/>
        </w:rPr>
        <w:t xml:space="preserve"> (S</w:t>
      </w:r>
      <w:r w:rsidR="000C40EB">
        <w:rPr>
          <w:rFonts w:ascii="Georgia" w:hAnsi="Georgia"/>
        </w:rPr>
        <w:t>HIMIVITA</w:t>
      </w:r>
      <w:r w:rsidR="00697D2F">
        <w:rPr>
          <w:rFonts w:ascii="Georgia" w:hAnsi="Georgia"/>
        </w:rPr>
        <w:t xml:space="preserve">) were </w:t>
      </w:r>
      <w:r w:rsidR="00297AE8" w:rsidRPr="00453528">
        <w:rPr>
          <w:rFonts w:ascii="Georgia" w:hAnsi="Georgia"/>
        </w:rPr>
        <w:t xml:space="preserve">concentrated in forestry issues, he stressed on </w:t>
      </w:r>
    </w:p>
    <w:p w14:paraId="76C82CF8"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Stakeholder cooperation gap</w:t>
      </w:r>
      <w:r w:rsidR="000E6B51" w:rsidRPr="00453528">
        <w:rPr>
          <w:rFonts w:ascii="Georgia" w:hAnsi="Georgia"/>
        </w:rPr>
        <w:t xml:space="preserve"> especially in the forestry subsector</w:t>
      </w:r>
    </w:p>
    <w:p w14:paraId="7872283E"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No progress on stakeholder cooperation or MOU</w:t>
      </w:r>
      <w:r w:rsidR="00297AE8" w:rsidRPr="00453528">
        <w:rPr>
          <w:rFonts w:ascii="Georgia" w:hAnsi="Georgia"/>
        </w:rPr>
        <w:t xml:space="preserve"> with TFS</w:t>
      </w:r>
    </w:p>
    <w:p w14:paraId="4E7EBFFE"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Delay of TFS, revenue disbursement delayed</w:t>
      </w:r>
    </w:p>
    <w:p w14:paraId="6F985BA5"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No recognition on CSR achievements, especially from private sector</w:t>
      </w:r>
      <w:r w:rsidR="00297AE8" w:rsidRPr="00453528">
        <w:rPr>
          <w:rFonts w:ascii="Georgia" w:hAnsi="Georgia"/>
        </w:rPr>
        <w:t xml:space="preserve"> on forestry issues</w:t>
      </w:r>
    </w:p>
    <w:p w14:paraId="4300CA1E"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CSR should be defined and action plans designed – policy and program</w:t>
      </w:r>
    </w:p>
    <w:p w14:paraId="1056C06F"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Those communities around forests should benefit from the resources</w:t>
      </w:r>
    </w:p>
    <w:p w14:paraId="6B212C80"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TFS rather a competitor to private sector than a facilitator</w:t>
      </w:r>
    </w:p>
    <w:p w14:paraId="72B523F5"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Strategies still don’t reflect all stakeholders’ views. Government owned.</w:t>
      </w:r>
    </w:p>
    <w:p w14:paraId="2A3158C7" w14:textId="77777777" w:rsidR="00E64A91" w:rsidRPr="00453528" w:rsidRDefault="00E64A91" w:rsidP="00422FED">
      <w:pPr>
        <w:numPr>
          <w:ilvl w:val="1"/>
          <w:numId w:val="6"/>
        </w:numPr>
        <w:spacing w:after="160" w:line="259" w:lineRule="auto"/>
        <w:contextualSpacing/>
        <w:jc w:val="both"/>
        <w:rPr>
          <w:rFonts w:ascii="Georgia" w:hAnsi="Georgia"/>
        </w:rPr>
      </w:pPr>
      <w:r w:rsidRPr="00453528">
        <w:rPr>
          <w:rFonts w:ascii="Georgia" w:hAnsi="Georgia"/>
        </w:rPr>
        <w:t>Other ministries do better in PPP and could be a leading example</w:t>
      </w:r>
    </w:p>
    <w:p w14:paraId="42279DFD" w14:textId="77777777" w:rsidR="00297AE8" w:rsidRPr="00453528" w:rsidRDefault="00297AE8" w:rsidP="00297AE8">
      <w:pPr>
        <w:pStyle w:val="ListParagraph"/>
        <w:numPr>
          <w:ilvl w:val="0"/>
          <w:numId w:val="6"/>
        </w:numPr>
        <w:spacing w:after="160" w:line="259" w:lineRule="auto"/>
        <w:rPr>
          <w:rFonts w:ascii="Georgia" w:hAnsi="Georgia"/>
        </w:rPr>
      </w:pPr>
      <w:r w:rsidRPr="00453528">
        <w:rPr>
          <w:rFonts w:ascii="Georgia" w:hAnsi="Georgia"/>
        </w:rPr>
        <w:t xml:space="preserve">Remarks by </w:t>
      </w:r>
      <w:proofErr w:type="spellStart"/>
      <w:r w:rsidRPr="00453528">
        <w:rPr>
          <w:rFonts w:ascii="Georgia" w:hAnsi="Georgia"/>
        </w:rPr>
        <w:t>AsukileKajuni</w:t>
      </w:r>
      <w:proofErr w:type="spellEnd"/>
      <w:r w:rsidRPr="00453528">
        <w:rPr>
          <w:rFonts w:ascii="Georgia" w:hAnsi="Georgia"/>
        </w:rPr>
        <w:t xml:space="preserve"> (WWF)</w:t>
      </w:r>
    </w:p>
    <w:p w14:paraId="04E4C8A2" w14:textId="77777777" w:rsidR="00297AE8" w:rsidRPr="00453528" w:rsidRDefault="00297AE8" w:rsidP="00422FED">
      <w:pPr>
        <w:pStyle w:val="ListParagraph"/>
        <w:spacing w:after="160" w:line="259" w:lineRule="auto"/>
        <w:jc w:val="both"/>
        <w:rPr>
          <w:rFonts w:ascii="Georgia" w:hAnsi="Georgia"/>
        </w:rPr>
      </w:pPr>
      <w:r w:rsidRPr="00453528">
        <w:rPr>
          <w:rFonts w:ascii="Georgia" w:hAnsi="Georgia"/>
        </w:rPr>
        <w:t>He discussed well the DPP paper touching all the angles of Natural resources under review and also stressed on the follo</w:t>
      </w:r>
      <w:r w:rsidR="000E6B51" w:rsidRPr="00453528">
        <w:rPr>
          <w:rFonts w:ascii="Georgia" w:hAnsi="Georgia"/>
        </w:rPr>
        <w:t>wing</w:t>
      </w:r>
      <w:r w:rsidRPr="00453528">
        <w:rPr>
          <w:rFonts w:ascii="Georgia" w:hAnsi="Georgia"/>
        </w:rPr>
        <w:t>:</w:t>
      </w:r>
    </w:p>
    <w:p w14:paraId="57F19A89" w14:textId="77777777" w:rsidR="00297AE8" w:rsidRPr="00453528" w:rsidRDefault="00297AE8" w:rsidP="00422FED">
      <w:pPr>
        <w:pStyle w:val="ListParagraph"/>
        <w:numPr>
          <w:ilvl w:val="1"/>
          <w:numId w:val="6"/>
        </w:numPr>
        <w:spacing w:after="160" w:line="259" w:lineRule="auto"/>
        <w:jc w:val="both"/>
        <w:rPr>
          <w:rFonts w:ascii="Georgia" w:hAnsi="Georgia"/>
        </w:rPr>
      </w:pPr>
      <w:r w:rsidRPr="00453528">
        <w:rPr>
          <w:rFonts w:ascii="Georgia" w:hAnsi="Georgia"/>
        </w:rPr>
        <w:t>Strengthening law enforcement across sectors: joint patrols, information gathering, use of techn</w:t>
      </w:r>
      <w:r w:rsidR="000E6B51" w:rsidRPr="00453528">
        <w:rPr>
          <w:rFonts w:ascii="Georgia" w:hAnsi="Georgia"/>
        </w:rPr>
        <w:t>ology</w:t>
      </w:r>
      <w:r w:rsidR="008E512D" w:rsidRPr="00453528">
        <w:rPr>
          <w:rFonts w:ascii="Georgia" w:hAnsi="Georgia"/>
        </w:rPr>
        <w:t xml:space="preserve">, the need for more </w:t>
      </w:r>
      <w:r w:rsidRPr="00453528">
        <w:rPr>
          <w:rFonts w:ascii="Georgia" w:hAnsi="Georgia"/>
        </w:rPr>
        <w:t>collaboration with police and judiciary to review penalties</w:t>
      </w:r>
      <w:r w:rsidR="008E512D" w:rsidRPr="00453528">
        <w:rPr>
          <w:rFonts w:ascii="Georgia" w:hAnsi="Georgia"/>
        </w:rPr>
        <w:t>.</w:t>
      </w:r>
    </w:p>
    <w:p w14:paraId="6AC24FA3" w14:textId="77777777" w:rsidR="00297AE8" w:rsidRPr="00453528" w:rsidRDefault="00297AE8" w:rsidP="00422FED">
      <w:pPr>
        <w:pStyle w:val="ListParagraph"/>
        <w:numPr>
          <w:ilvl w:val="1"/>
          <w:numId w:val="6"/>
        </w:numPr>
        <w:spacing w:after="160" w:line="259" w:lineRule="auto"/>
        <w:jc w:val="both"/>
        <w:rPr>
          <w:rFonts w:ascii="Georgia" w:hAnsi="Georgia"/>
        </w:rPr>
      </w:pPr>
      <w:r w:rsidRPr="00453528">
        <w:rPr>
          <w:rFonts w:ascii="Georgia" w:hAnsi="Georgia"/>
        </w:rPr>
        <w:t>Harmonize community involvement across sectors – Benefit sharing for efforts of government on poverty reduction, tourism and fisheries revenues should be part of economic value of nature</w:t>
      </w:r>
      <w:r w:rsidR="008E512D" w:rsidRPr="00453528">
        <w:rPr>
          <w:rFonts w:ascii="Georgia" w:hAnsi="Georgia"/>
        </w:rPr>
        <w:t>.</w:t>
      </w:r>
    </w:p>
    <w:p w14:paraId="3B760033" w14:textId="77777777" w:rsidR="00297AE8" w:rsidRPr="00453528" w:rsidRDefault="00297AE8" w:rsidP="00422FED">
      <w:pPr>
        <w:pStyle w:val="ListParagraph"/>
        <w:numPr>
          <w:ilvl w:val="1"/>
          <w:numId w:val="6"/>
        </w:numPr>
        <w:spacing w:after="160" w:line="259" w:lineRule="auto"/>
        <w:jc w:val="both"/>
        <w:rPr>
          <w:rFonts w:ascii="Georgia" w:hAnsi="Georgia"/>
        </w:rPr>
      </w:pPr>
      <w:r w:rsidRPr="00453528">
        <w:rPr>
          <w:rFonts w:ascii="Georgia" w:hAnsi="Georgia"/>
        </w:rPr>
        <w:t>Some targets and indicators 14/15 are not SMART</w:t>
      </w:r>
    </w:p>
    <w:p w14:paraId="38F27227" w14:textId="77777777" w:rsidR="00297AE8" w:rsidRPr="00453528" w:rsidRDefault="00297AE8" w:rsidP="00422FED">
      <w:pPr>
        <w:pStyle w:val="ListParagraph"/>
        <w:numPr>
          <w:ilvl w:val="1"/>
          <w:numId w:val="6"/>
        </w:numPr>
        <w:spacing w:after="160" w:line="259" w:lineRule="auto"/>
        <w:jc w:val="both"/>
        <w:rPr>
          <w:rFonts w:ascii="Georgia" w:hAnsi="Georgia"/>
        </w:rPr>
      </w:pPr>
      <w:r w:rsidRPr="00453528">
        <w:rPr>
          <w:rFonts w:ascii="Georgia" w:hAnsi="Georgia"/>
        </w:rPr>
        <w:t>Better involvement of communities for implementation of CBNRM programs</w:t>
      </w:r>
      <w:r w:rsidR="008E512D" w:rsidRPr="00453528">
        <w:rPr>
          <w:rFonts w:ascii="Georgia" w:hAnsi="Georgia"/>
        </w:rPr>
        <w:t>.</w:t>
      </w:r>
    </w:p>
    <w:p w14:paraId="481222E6" w14:textId="77777777" w:rsidR="00297AE8" w:rsidRPr="00453528" w:rsidRDefault="00297AE8" w:rsidP="00422FED">
      <w:pPr>
        <w:pStyle w:val="ListParagraph"/>
        <w:numPr>
          <w:ilvl w:val="1"/>
          <w:numId w:val="6"/>
        </w:numPr>
        <w:spacing w:after="160" w:line="259" w:lineRule="auto"/>
        <w:jc w:val="both"/>
        <w:rPr>
          <w:rFonts w:ascii="Georgia" w:hAnsi="Georgia"/>
        </w:rPr>
      </w:pPr>
      <w:r w:rsidRPr="00453528">
        <w:rPr>
          <w:rFonts w:ascii="Georgia" w:hAnsi="Georgia"/>
        </w:rPr>
        <w:t>We cannot talk about the same issues and challenges each year, need to move forward</w:t>
      </w:r>
      <w:r w:rsidR="008E512D" w:rsidRPr="00453528">
        <w:rPr>
          <w:rFonts w:ascii="Georgia" w:hAnsi="Georgia"/>
        </w:rPr>
        <w:t>.</w:t>
      </w:r>
    </w:p>
    <w:p w14:paraId="7AD1BE7F" w14:textId="77777777" w:rsidR="008E512D" w:rsidRPr="00453528" w:rsidRDefault="008E512D" w:rsidP="00422FED">
      <w:pPr>
        <w:spacing w:after="160" w:line="259" w:lineRule="auto"/>
        <w:jc w:val="both"/>
        <w:rPr>
          <w:rFonts w:ascii="Georgia" w:hAnsi="Georgia"/>
        </w:rPr>
      </w:pPr>
      <w:bookmarkStart w:id="0" w:name="OLE_LINK1"/>
      <w:bookmarkStart w:id="1" w:name="OLE_LINK2"/>
      <w:r w:rsidRPr="00453528">
        <w:rPr>
          <w:rFonts w:ascii="Georgia" w:hAnsi="Georgia"/>
        </w:rPr>
        <w:t xml:space="preserve">General discussion open to all participants:  </w:t>
      </w:r>
      <w:bookmarkEnd w:id="0"/>
      <w:bookmarkEnd w:id="1"/>
      <w:r w:rsidRPr="00453528">
        <w:rPr>
          <w:rFonts w:ascii="Georgia" w:hAnsi="Georgia"/>
        </w:rPr>
        <w:t xml:space="preserve">Those few participants who contributed to the paper asked and gave their inputs mainly on </w:t>
      </w:r>
    </w:p>
    <w:p w14:paraId="5B861262" w14:textId="77777777" w:rsidR="008E512D" w:rsidRPr="00453528" w:rsidRDefault="008E512D" w:rsidP="00422FED">
      <w:pPr>
        <w:pStyle w:val="ListParagraph"/>
        <w:numPr>
          <w:ilvl w:val="1"/>
          <w:numId w:val="6"/>
        </w:numPr>
        <w:spacing w:after="160" w:line="259" w:lineRule="auto"/>
        <w:jc w:val="both"/>
        <w:rPr>
          <w:rFonts w:ascii="Georgia" w:hAnsi="Georgia"/>
        </w:rPr>
      </w:pPr>
      <w:r w:rsidRPr="00453528">
        <w:rPr>
          <w:rFonts w:ascii="Georgia" w:hAnsi="Georgia"/>
        </w:rPr>
        <w:t>Only 50% of estimated funds/budget was collected.</w:t>
      </w:r>
    </w:p>
    <w:p w14:paraId="417C2A5E" w14:textId="77777777" w:rsidR="008E512D" w:rsidRPr="00453528" w:rsidRDefault="008E512D" w:rsidP="00422FED">
      <w:pPr>
        <w:numPr>
          <w:ilvl w:val="1"/>
          <w:numId w:val="6"/>
        </w:numPr>
        <w:spacing w:after="160" w:line="259" w:lineRule="auto"/>
        <w:contextualSpacing/>
        <w:jc w:val="both"/>
        <w:rPr>
          <w:rFonts w:ascii="Georgia" w:hAnsi="Georgia"/>
        </w:rPr>
      </w:pPr>
      <w:r w:rsidRPr="00453528">
        <w:rPr>
          <w:rFonts w:ascii="Georgia" w:hAnsi="Georgia"/>
        </w:rPr>
        <w:t>What are the reasons for not reaching the target? And what are the mechanisms to reach the target?</w:t>
      </w:r>
    </w:p>
    <w:p w14:paraId="53724026" w14:textId="77777777" w:rsidR="008E512D" w:rsidRPr="00453528" w:rsidRDefault="008E512D" w:rsidP="00422FED">
      <w:pPr>
        <w:numPr>
          <w:ilvl w:val="2"/>
          <w:numId w:val="6"/>
        </w:numPr>
        <w:spacing w:after="160" w:line="259" w:lineRule="auto"/>
        <w:contextualSpacing/>
        <w:jc w:val="both"/>
        <w:rPr>
          <w:rFonts w:ascii="Georgia" w:hAnsi="Georgia"/>
        </w:rPr>
      </w:pPr>
      <w:r w:rsidRPr="00453528">
        <w:rPr>
          <w:rFonts w:ascii="Georgia" w:hAnsi="Georgia"/>
        </w:rPr>
        <w:t>Answer: Not enough working gears. Improving on revenue collection system. Ministry aims to improve access to working gears.</w:t>
      </w:r>
    </w:p>
    <w:p w14:paraId="6113D023" w14:textId="77777777" w:rsidR="008E512D" w:rsidRPr="00453528" w:rsidRDefault="008E512D" w:rsidP="00422FED">
      <w:pPr>
        <w:numPr>
          <w:ilvl w:val="1"/>
          <w:numId w:val="6"/>
        </w:numPr>
        <w:spacing w:after="160" w:line="259" w:lineRule="auto"/>
        <w:contextualSpacing/>
        <w:jc w:val="both"/>
        <w:rPr>
          <w:rFonts w:ascii="Georgia" w:hAnsi="Georgia"/>
        </w:rPr>
      </w:pPr>
      <w:r w:rsidRPr="00453528">
        <w:rPr>
          <w:rFonts w:ascii="Georgia" w:hAnsi="Georgia"/>
        </w:rPr>
        <w:t xml:space="preserve"> Why has this forum been unable to access information on fishery sector? </w:t>
      </w:r>
    </w:p>
    <w:p w14:paraId="5024C2DA" w14:textId="77777777" w:rsidR="008E512D" w:rsidRPr="00453528" w:rsidRDefault="008E512D" w:rsidP="00422FED">
      <w:pPr>
        <w:numPr>
          <w:ilvl w:val="2"/>
          <w:numId w:val="6"/>
        </w:numPr>
        <w:spacing w:after="160" w:line="259" w:lineRule="auto"/>
        <w:contextualSpacing/>
        <w:jc w:val="both"/>
        <w:rPr>
          <w:rFonts w:ascii="Georgia" w:hAnsi="Georgia"/>
        </w:rPr>
      </w:pPr>
      <w:r w:rsidRPr="00453528">
        <w:rPr>
          <w:rFonts w:ascii="Georgia" w:hAnsi="Georgia"/>
        </w:rPr>
        <w:t>Answer: Fisheries will be highlighted by the other Ministry (MLFD).</w:t>
      </w:r>
    </w:p>
    <w:p w14:paraId="2D5413DE" w14:textId="77777777" w:rsidR="008E512D" w:rsidRPr="00453528" w:rsidRDefault="008E512D" w:rsidP="008E512D">
      <w:pPr>
        <w:spacing w:after="160" w:line="259" w:lineRule="auto"/>
        <w:contextualSpacing/>
        <w:rPr>
          <w:rFonts w:ascii="Georgia" w:hAnsi="Georgia"/>
        </w:rPr>
      </w:pPr>
    </w:p>
    <w:p w14:paraId="0D5A5726" w14:textId="7E13579F" w:rsidR="0001236A" w:rsidRPr="00614E83" w:rsidRDefault="0001236A" w:rsidP="00614E83">
      <w:pPr>
        <w:pStyle w:val="ListParagraph"/>
        <w:numPr>
          <w:ilvl w:val="2"/>
          <w:numId w:val="35"/>
        </w:numPr>
        <w:rPr>
          <w:rFonts w:ascii="Georgia" w:hAnsi="Georgia"/>
          <w:b/>
          <w:color w:val="2E74B5" w:themeColor="accent1" w:themeShade="BF"/>
        </w:rPr>
      </w:pPr>
      <w:r w:rsidRPr="00614E83">
        <w:rPr>
          <w:rFonts w:ascii="Georgia" w:hAnsi="Georgia"/>
          <w:b/>
          <w:color w:val="2E74B5" w:themeColor="accent1" w:themeShade="BF"/>
        </w:rPr>
        <w:t xml:space="preserve">WILDLIFE </w:t>
      </w:r>
    </w:p>
    <w:p w14:paraId="5DCE04A0" w14:textId="77777777" w:rsidR="0001236A" w:rsidRPr="00081307" w:rsidRDefault="0001236A" w:rsidP="00422FED">
      <w:pPr>
        <w:pStyle w:val="ListParagraph"/>
        <w:spacing w:after="160" w:line="259" w:lineRule="auto"/>
        <w:jc w:val="both"/>
        <w:rPr>
          <w:rFonts w:ascii="Georgia" w:hAnsi="Georgia"/>
          <w:b/>
        </w:rPr>
      </w:pPr>
      <w:r w:rsidRPr="00614E83">
        <w:rPr>
          <w:rFonts w:ascii="Georgia" w:hAnsi="Georgia"/>
          <w:b/>
        </w:rPr>
        <w:t xml:space="preserve">Presentation by </w:t>
      </w:r>
      <w:proofErr w:type="spellStart"/>
      <w:r w:rsidRPr="00614E83">
        <w:rPr>
          <w:rFonts w:ascii="Georgia" w:hAnsi="Georgia"/>
          <w:b/>
        </w:rPr>
        <w:t>Dr.</w:t>
      </w:r>
      <w:proofErr w:type="spellEnd"/>
      <w:r w:rsidRPr="00614E83">
        <w:rPr>
          <w:rFonts w:ascii="Georgia" w:hAnsi="Georgia"/>
          <w:b/>
        </w:rPr>
        <w:t xml:space="preserve"> Charles </w:t>
      </w:r>
      <w:proofErr w:type="spellStart"/>
      <w:r w:rsidRPr="00614E83">
        <w:rPr>
          <w:rFonts w:ascii="Georgia" w:hAnsi="Georgia"/>
          <w:b/>
        </w:rPr>
        <w:t>Mulokozi</w:t>
      </w:r>
      <w:proofErr w:type="spellEnd"/>
      <w:r w:rsidRPr="00614E83">
        <w:rPr>
          <w:rFonts w:ascii="Georgia" w:hAnsi="Georgia"/>
          <w:b/>
        </w:rPr>
        <w:t xml:space="preserve"> Assistant </w:t>
      </w:r>
      <w:r w:rsidR="008A1887" w:rsidRPr="00614E83">
        <w:rPr>
          <w:rFonts w:ascii="Georgia" w:hAnsi="Georgia"/>
          <w:b/>
        </w:rPr>
        <w:t>Director -</w:t>
      </w:r>
      <w:r w:rsidR="00081307" w:rsidRPr="00614E83">
        <w:rPr>
          <w:rFonts w:ascii="Georgia" w:hAnsi="Georgia"/>
          <w:b/>
        </w:rPr>
        <w:t xml:space="preserve"> Wildlife </w:t>
      </w:r>
      <w:r w:rsidR="00081307">
        <w:rPr>
          <w:rFonts w:ascii="Georgia" w:hAnsi="Georgia"/>
          <w:b/>
        </w:rPr>
        <w:t>Division</w:t>
      </w:r>
    </w:p>
    <w:p w14:paraId="43945454" w14:textId="77777777" w:rsidR="0001236A" w:rsidRPr="00453528" w:rsidRDefault="00081307" w:rsidP="00422FED">
      <w:pPr>
        <w:pStyle w:val="ListParagraph"/>
        <w:spacing w:after="160" w:line="259" w:lineRule="auto"/>
        <w:jc w:val="both"/>
        <w:rPr>
          <w:rFonts w:ascii="Georgia" w:hAnsi="Georgia"/>
        </w:rPr>
      </w:pPr>
      <w:r>
        <w:rPr>
          <w:rFonts w:ascii="Georgia" w:hAnsi="Georgia"/>
        </w:rPr>
        <w:t xml:space="preserve">Presentation attached. </w:t>
      </w:r>
      <w:r w:rsidR="0001236A" w:rsidRPr="00453528">
        <w:rPr>
          <w:rFonts w:ascii="Georgia" w:hAnsi="Georgia"/>
        </w:rPr>
        <w:t>In summary he mentioned the following:</w:t>
      </w:r>
    </w:p>
    <w:p w14:paraId="2C73EB11" w14:textId="77777777" w:rsidR="0001236A" w:rsidRPr="00453528" w:rsidRDefault="00081307" w:rsidP="00422FED">
      <w:pPr>
        <w:numPr>
          <w:ilvl w:val="1"/>
          <w:numId w:val="6"/>
        </w:numPr>
        <w:spacing w:after="160" w:line="259" w:lineRule="auto"/>
        <w:contextualSpacing/>
        <w:jc w:val="both"/>
        <w:rPr>
          <w:rFonts w:ascii="Georgia" w:hAnsi="Georgia"/>
        </w:rPr>
      </w:pPr>
      <w:r>
        <w:rPr>
          <w:rFonts w:ascii="Georgia" w:hAnsi="Georgia"/>
        </w:rPr>
        <w:t>Management of Wildlife sub s</w:t>
      </w:r>
      <w:r w:rsidR="0001236A" w:rsidRPr="00453528">
        <w:rPr>
          <w:rFonts w:ascii="Georgia" w:hAnsi="Georgia"/>
        </w:rPr>
        <w:t>ector  governed by Wildlife Policy of 2007</w:t>
      </w:r>
    </w:p>
    <w:p w14:paraId="760DA8C4"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Challenges facing sub sector of Wildlife have been increasing</w:t>
      </w:r>
    </w:p>
    <w:p w14:paraId="05104CE2"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 xml:space="preserve">The wildlife division only received 28% of planned budget </w:t>
      </w:r>
      <w:r w:rsidR="00E371B4">
        <w:rPr>
          <w:rFonts w:ascii="Georgia" w:hAnsi="Georgia"/>
        </w:rPr>
        <w:t>20</w:t>
      </w:r>
      <w:r w:rsidRPr="00453528">
        <w:rPr>
          <w:rFonts w:ascii="Georgia" w:hAnsi="Georgia"/>
        </w:rPr>
        <w:t>13/14</w:t>
      </w:r>
    </w:p>
    <w:p w14:paraId="5D62404F" w14:textId="77777777" w:rsidR="0001236A" w:rsidRDefault="0001236A" w:rsidP="00422FED">
      <w:pPr>
        <w:numPr>
          <w:ilvl w:val="1"/>
          <w:numId w:val="6"/>
        </w:numPr>
        <w:spacing w:after="160" w:line="259" w:lineRule="auto"/>
        <w:contextualSpacing/>
        <w:jc w:val="both"/>
        <w:rPr>
          <w:rFonts w:ascii="Georgia" w:hAnsi="Georgia"/>
        </w:rPr>
      </w:pPr>
      <w:r w:rsidRPr="00453528">
        <w:rPr>
          <w:rFonts w:ascii="Georgia" w:hAnsi="Georgia"/>
        </w:rPr>
        <w:lastRenderedPageBreak/>
        <w:t xml:space="preserve">43% of planned target </w:t>
      </w:r>
      <w:r w:rsidR="00E371B4">
        <w:rPr>
          <w:rFonts w:ascii="Georgia" w:hAnsi="Georgia"/>
        </w:rPr>
        <w:t>20</w:t>
      </w:r>
      <w:r w:rsidRPr="00453528">
        <w:rPr>
          <w:rFonts w:ascii="Georgia" w:hAnsi="Georgia"/>
        </w:rPr>
        <w:t>13/14 was met for revenue collection</w:t>
      </w:r>
    </w:p>
    <w:p w14:paraId="1D49F81C" w14:textId="77777777" w:rsidR="00DD26EA" w:rsidRPr="00453528" w:rsidRDefault="00DD26EA" w:rsidP="00422FED">
      <w:pPr>
        <w:spacing w:after="160" w:line="259" w:lineRule="auto"/>
        <w:ind w:left="1440"/>
        <w:contextualSpacing/>
        <w:jc w:val="both"/>
        <w:rPr>
          <w:rFonts w:ascii="Georgia" w:hAnsi="Georgia"/>
        </w:rPr>
      </w:pPr>
    </w:p>
    <w:p w14:paraId="39C002BE" w14:textId="77777777" w:rsidR="0001236A" w:rsidRPr="00453528" w:rsidRDefault="0001236A" w:rsidP="00422FED">
      <w:pPr>
        <w:numPr>
          <w:ilvl w:val="0"/>
          <w:numId w:val="6"/>
        </w:numPr>
        <w:spacing w:after="160" w:line="259" w:lineRule="auto"/>
        <w:contextualSpacing/>
        <w:jc w:val="both"/>
        <w:rPr>
          <w:rFonts w:ascii="Georgia" w:hAnsi="Georgia"/>
        </w:rPr>
      </w:pPr>
      <w:r w:rsidRPr="00453528">
        <w:rPr>
          <w:rFonts w:ascii="Georgia" w:hAnsi="Georgia"/>
        </w:rPr>
        <w:t xml:space="preserve">Remarks by: Robert </w:t>
      </w:r>
      <w:proofErr w:type="spellStart"/>
      <w:r w:rsidRPr="00453528">
        <w:rPr>
          <w:rFonts w:ascii="Georgia" w:hAnsi="Georgia"/>
        </w:rPr>
        <w:t>Lyang</w:t>
      </w:r>
      <w:proofErr w:type="spellEnd"/>
      <w:r w:rsidRPr="00453528">
        <w:rPr>
          <w:rFonts w:ascii="Georgia" w:hAnsi="Georgia"/>
        </w:rPr>
        <w:t xml:space="preserve"> (USAID). He discussed well the paper by emphasizing the following:</w:t>
      </w:r>
    </w:p>
    <w:p w14:paraId="1636122F"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The WMAs that have been established need to function</w:t>
      </w:r>
    </w:p>
    <w:p w14:paraId="336462C7"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They receive revenues, but it is not transparent enough</w:t>
      </w:r>
    </w:p>
    <w:p w14:paraId="2D2E2DA2"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Community has to be aware of the benefits</w:t>
      </w:r>
    </w:p>
    <w:p w14:paraId="5F996250"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More talk than action at this point. Plans need implementation</w:t>
      </w:r>
    </w:p>
    <w:p w14:paraId="1A5D7553"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Scale up ministry’s support of WMAs and community involvement</w:t>
      </w:r>
    </w:p>
    <w:p w14:paraId="0E6AB7F7"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Some stakeholders have not been involved, some challenges with broad consultations. May not capture all ideas. Need to continue to work on the consultative process.</w:t>
      </w:r>
    </w:p>
    <w:p w14:paraId="2F2024CC" w14:textId="77777777" w:rsidR="0001236A" w:rsidRPr="00453528" w:rsidRDefault="0001236A" w:rsidP="00422FED">
      <w:pPr>
        <w:numPr>
          <w:ilvl w:val="1"/>
          <w:numId w:val="6"/>
        </w:numPr>
        <w:spacing w:after="160" w:line="259" w:lineRule="auto"/>
        <w:contextualSpacing/>
        <w:jc w:val="both"/>
        <w:rPr>
          <w:rFonts w:ascii="Georgia" w:hAnsi="Georgia"/>
        </w:rPr>
      </w:pPr>
      <w:r w:rsidRPr="00453528">
        <w:rPr>
          <w:rFonts w:ascii="Georgia" w:hAnsi="Georgia"/>
        </w:rPr>
        <w:t>Penalties on environmental crime (i.e. ivory poaching) not strong enough or enforcement not strong enough. Disincentive is not high enough.</w:t>
      </w:r>
    </w:p>
    <w:p w14:paraId="447FC7BC" w14:textId="5D348051" w:rsidR="00E371B4" w:rsidRPr="00BB47C2" w:rsidRDefault="009429AD" w:rsidP="008E512D">
      <w:pPr>
        <w:numPr>
          <w:ilvl w:val="1"/>
          <w:numId w:val="6"/>
        </w:numPr>
        <w:spacing w:after="160" w:line="259" w:lineRule="auto"/>
        <w:contextualSpacing/>
        <w:jc w:val="both"/>
        <w:rPr>
          <w:rFonts w:ascii="Georgia" w:hAnsi="Georgia"/>
        </w:rPr>
      </w:pPr>
      <w:r w:rsidRPr="00453528">
        <w:rPr>
          <w:rFonts w:ascii="Georgia" w:hAnsi="Georgia"/>
        </w:rPr>
        <w:t>The need to s</w:t>
      </w:r>
      <w:r w:rsidR="0001236A" w:rsidRPr="00453528">
        <w:rPr>
          <w:rFonts w:ascii="Georgia" w:hAnsi="Georgia"/>
        </w:rPr>
        <w:t>hare information and move faster</w:t>
      </w:r>
      <w:r w:rsidRPr="00453528">
        <w:rPr>
          <w:rFonts w:ascii="Georgia" w:hAnsi="Georgia"/>
        </w:rPr>
        <w:t>!</w:t>
      </w:r>
    </w:p>
    <w:p w14:paraId="751E478B" w14:textId="77777777" w:rsidR="00E371B4" w:rsidRDefault="00E371B4" w:rsidP="008E512D">
      <w:pPr>
        <w:spacing w:after="160" w:line="259" w:lineRule="auto"/>
        <w:contextualSpacing/>
        <w:rPr>
          <w:rFonts w:ascii="Georgia" w:hAnsi="Georgia"/>
        </w:rPr>
      </w:pPr>
    </w:p>
    <w:p w14:paraId="25AB8DF1" w14:textId="77777777" w:rsidR="0001236A" w:rsidRPr="00BB47C2" w:rsidRDefault="009429AD" w:rsidP="00422FED">
      <w:pPr>
        <w:spacing w:after="160" w:line="259" w:lineRule="auto"/>
        <w:contextualSpacing/>
        <w:jc w:val="both"/>
        <w:rPr>
          <w:rFonts w:ascii="Georgia" w:hAnsi="Georgia"/>
          <w:b/>
        </w:rPr>
      </w:pPr>
      <w:r w:rsidRPr="00BB47C2">
        <w:rPr>
          <w:rFonts w:ascii="Georgia" w:hAnsi="Georgia"/>
          <w:b/>
        </w:rPr>
        <w:t>General and open discussion to all participants:</w:t>
      </w:r>
    </w:p>
    <w:p w14:paraId="41712680" w14:textId="77777777" w:rsidR="009429AD" w:rsidRPr="00453528" w:rsidRDefault="009429AD" w:rsidP="00422FED">
      <w:pPr>
        <w:spacing w:after="160" w:line="259" w:lineRule="auto"/>
        <w:contextualSpacing/>
        <w:jc w:val="both"/>
        <w:rPr>
          <w:rFonts w:ascii="Georgia" w:hAnsi="Georgia"/>
        </w:rPr>
      </w:pPr>
    </w:p>
    <w:p w14:paraId="2CDECF13" w14:textId="58A42BDA" w:rsidR="009429AD" w:rsidRPr="00453528" w:rsidRDefault="00441153" w:rsidP="00422FED">
      <w:pPr>
        <w:numPr>
          <w:ilvl w:val="0"/>
          <w:numId w:val="6"/>
        </w:numPr>
        <w:spacing w:after="160" w:line="259" w:lineRule="auto"/>
        <w:contextualSpacing/>
        <w:jc w:val="both"/>
        <w:rPr>
          <w:rFonts w:ascii="Georgia" w:hAnsi="Georgia"/>
        </w:rPr>
      </w:pPr>
      <w:r w:rsidRPr="00453528">
        <w:rPr>
          <w:rFonts w:ascii="Georgia" w:hAnsi="Georgia"/>
        </w:rPr>
        <w:t xml:space="preserve">Participants </w:t>
      </w:r>
      <w:r w:rsidR="00BB47C2">
        <w:rPr>
          <w:rFonts w:ascii="Georgia" w:hAnsi="Georgia"/>
        </w:rPr>
        <w:t xml:space="preserve">raised several questions, some of which remained unanswered. Below the main questions raised and the answers, when available. </w:t>
      </w:r>
    </w:p>
    <w:p w14:paraId="7ABAC5D2" w14:textId="77777777" w:rsidR="009429AD" w:rsidRPr="00453528" w:rsidRDefault="009429AD" w:rsidP="00422FED">
      <w:pPr>
        <w:numPr>
          <w:ilvl w:val="1"/>
          <w:numId w:val="6"/>
        </w:numPr>
        <w:spacing w:after="160" w:line="259" w:lineRule="auto"/>
        <w:contextualSpacing/>
        <w:jc w:val="both"/>
        <w:rPr>
          <w:rFonts w:ascii="Georgia" w:hAnsi="Georgia"/>
        </w:rPr>
      </w:pPr>
      <w:r w:rsidRPr="00453528">
        <w:rPr>
          <w:rFonts w:ascii="Georgia" w:hAnsi="Georgia"/>
        </w:rPr>
        <w:t>When will WMAs receive their revenue share? Waiting since June.</w:t>
      </w:r>
    </w:p>
    <w:p w14:paraId="6A43F2C9" w14:textId="77777777" w:rsidR="009429AD" w:rsidRPr="00453528" w:rsidRDefault="009429AD" w:rsidP="00422FED">
      <w:pPr>
        <w:numPr>
          <w:ilvl w:val="2"/>
          <w:numId w:val="6"/>
        </w:numPr>
        <w:spacing w:after="160" w:line="259" w:lineRule="auto"/>
        <w:contextualSpacing/>
        <w:jc w:val="both"/>
        <w:rPr>
          <w:rFonts w:ascii="Georgia" w:hAnsi="Georgia"/>
        </w:rPr>
      </w:pPr>
      <w:r w:rsidRPr="00453528">
        <w:rPr>
          <w:rFonts w:ascii="Georgia" w:hAnsi="Georgia"/>
        </w:rPr>
        <w:t>Answer: Money will be disbursed this week.</w:t>
      </w:r>
    </w:p>
    <w:p w14:paraId="4BC5FFA1" w14:textId="77777777" w:rsidR="009429AD" w:rsidRPr="00453528" w:rsidRDefault="009429AD" w:rsidP="00422FED">
      <w:pPr>
        <w:numPr>
          <w:ilvl w:val="1"/>
          <w:numId w:val="6"/>
        </w:numPr>
        <w:spacing w:after="160" w:line="259" w:lineRule="auto"/>
        <w:contextualSpacing/>
        <w:jc w:val="both"/>
        <w:rPr>
          <w:rFonts w:ascii="Georgia" w:hAnsi="Georgia"/>
        </w:rPr>
      </w:pPr>
      <w:r w:rsidRPr="00453528">
        <w:rPr>
          <w:rFonts w:ascii="Georgia" w:hAnsi="Georgia"/>
        </w:rPr>
        <w:t>Stakeholders should be invited to design the regulations and not be presented with the final decision. (Rep. HAT)</w:t>
      </w:r>
    </w:p>
    <w:p w14:paraId="05ECB1F0" w14:textId="77777777" w:rsidR="009429AD" w:rsidRPr="00453528" w:rsidRDefault="00441153" w:rsidP="00422FED">
      <w:pPr>
        <w:numPr>
          <w:ilvl w:val="2"/>
          <w:numId w:val="6"/>
        </w:numPr>
        <w:spacing w:after="160" w:line="259" w:lineRule="auto"/>
        <w:contextualSpacing/>
        <w:jc w:val="both"/>
        <w:rPr>
          <w:rFonts w:ascii="Georgia" w:hAnsi="Georgia"/>
        </w:rPr>
      </w:pPr>
      <w:r w:rsidRPr="00453528">
        <w:rPr>
          <w:rFonts w:ascii="Georgia" w:hAnsi="Georgia"/>
        </w:rPr>
        <w:t xml:space="preserve">Answer: </w:t>
      </w:r>
      <w:r w:rsidR="009429AD" w:rsidRPr="00453528">
        <w:rPr>
          <w:rFonts w:ascii="Georgia" w:hAnsi="Georgia"/>
        </w:rPr>
        <w:t>Private Sector will be invited before the final regulations are released. Point is taken on better involvement of Private Sector.</w:t>
      </w:r>
    </w:p>
    <w:p w14:paraId="6472ED9F" w14:textId="77777777" w:rsidR="009429AD" w:rsidRPr="00453528" w:rsidRDefault="009429AD" w:rsidP="00422FED">
      <w:pPr>
        <w:numPr>
          <w:ilvl w:val="1"/>
          <w:numId w:val="6"/>
        </w:numPr>
        <w:spacing w:after="160" w:line="259" w:lineRule="auto"/>
        <w:contextualSpacing/>
        <w:jc w:val="both"/>
        <w:rPr>
          <w:rFonts w:ascii="Georgia" w:hAnsi="Georgia"/>
        </w:rPr>
      </w:pPr>
      <w:r w:rsidRPr="00453528">
        <w:rPr>
          <w:rFonts w:ascii="Georgia" w:hAnsi="Georgia"/>
        </w:rPr>
        <w:t>Why did the trend in capturing ivory decrease from 2013 to 1014?</w:t>
      </w:r>
    </w:p>
    <w:p w14:paraId="2812D7C3" w14:textId="77777777" w:rsidR="009429AD" w:rsidRPr="00453528" w:rsidRDefault="009429AD" w:rsidP="00422FED">
      <w:pPr>
        <w:numPr>
          <w:ilvl w:val="1"/>
          <w:numId w:val="6"/>
        </w:numPr>
        <w:spacing w:after="160" w:line="259" w:lineRule="auto"/>
        <w:contextualSpacing/>
        <w:jc w:val="both"/>
        <w:rPr>
          <w:rFonts w:ascii="Georgia" w:hAnsi="Georgia"/>
        </w:rPr>
      </w:pPr>
      <w:r w:rsidRPr="00453528">
        <w:rPr>
          <w:rFonts w:ascii="Georgia" w:hAnsi="Georgia"/>
        </w:rPr>
        <w:t>How will human wildlife conflict be addressed?</w:t>
      </w:r>
    </w:p>
    <w:p w14:paraId="75EC1600" w14:textId="77777777" w:rsidR="009429AD" w:rsidRPr="00453528" w:rsidRDefault="00441153" w:rsidP="00422FED">
      <w:pPr>
        <w:numPr>
          <w:ilvl w:val="2"/>
          <w:numId w:val="6"/>
        </w:numPr>
        <w:spacing w:after="160" w:line="259" w:lineRule="auto"/>
        <w:contextualSpacing/>
        <w:jc w:val="both"/>
        <w:rPr>
          <w:rFonts w:ascii="Georgia" w:hAnsi="Georgia"/>
        </w:rPr>
      </w:pPr>
      <w:r w:rsidRPr="00453528">
        <w:rPr>
          <w:rFonts w:ascii="Georgia" w:hAnsi="Georgia"/>
        </w:rPr>
        <w:t xml:space="preserve">Answer: </w:t>
      </w:r>
      <w:r w:rsidR="009429AD" w:rsidRPr="00453528">
        <w:rPr>
          <w:rFonts w:ascii="Georgia" w:hAnsi="Georgia"/>
        </w:rPr>
        <w:t>Diff</w:t>
      </w:r>
      <w:r w:rsidRPr="00453528">
        <w:rPr>
          <w:rFonts w:ascii="Georgia" w:hAnsi="Georgia"/>
        </w:rPr>
        <w:t xml:space="preserve">erent </w:t>
      </w:r>
      <w:r w:rsidR="009429AD" w:rsidRPr="00453528">
        <w:rPr>
          <w:rFonts w:ascii="Georgia" w:hAnsi="Georgia"/>
        </w:rPr>
        <w:t>tasks, needs to be addressed. When people claim, there tends to be overstatement.</w:t>
      </w:r>
    </w:p>
    <w:p w14:paraId="7D14E6BF" w14:textId="77777777" w:rsidR="009429AD" w:rsidRPr="00453528" w:rsidRDefault="009429AD" w:rsidP="00422FED">
      <w:pPr>
        <w:numPr>
          <w:ilvl w:val="1"/>
          <w:numId w:val="6"/>
        </w:numPr>
        <w:spacing w:after="160" w:line="259" w:lineRule="auto"/>
        <w:contextualSpacing/>
        <w:jc w:val="both"/>
        <w:rPr>
          <w:rFonts w:ascii="Georgia" w:hAnsi="Georgia"/>
        </w:rPr>
      </w:pPr>
      <w:r w:rsidRPr="00453528">
        <w:rPr>
          <w:rFonts w:ascii="Georgia" w:hAnsi="Georgia"/>
        </w:rPr>
        <w:t>Why does the ministry fail to plan appropriately?</w:t>
      </w:r>
    </w:p>
    <w:p w14:paraId="25E52B31" w14:textId="77777777" w:rsidR="009429AD" w:rsidRPr="00453528" w:rsidRDefault="00441153" w:rsidP="00422FED">
      <w:pPr>
        <w:numPr>
          <w:ilvl w:val="2"/>
          <w:numId w:val="6"/>
        </w:numPr>
        <w:spacing w:after="160" w:line="259" w:lineRule="auto"/>
        <w:contextualSpacing/>
        <w:jc w:val="both"/>
        <w:rPr>
          <w:rFonts w:ascii="Georgia" w:hAnsi="Georgia"/>
        </w:rPr>
      </w:pPr>
      <w:r w:rsidRPr="00453528">
        <w:rPr>
          <w:rFonts w:ascii="Georgia" w:hAnsi="Georgia"/>
        </w:rPr>
        <w:t xml:space="preserve">Answer: </w:t>
      </w:r>
      <w:r w:rsidR="009429AD" w:rsidRPr="00453528">
        <w:rPr>
          <w:rFonts w:ascii="Georgia" w:hAnsi="Georgia"/>
        </w:rPr>
        <w:t>MNRT receives ceilings by Ministry of Finance</w:t>
      </w:r>
    </w:p>
    <w:p w14:paraId="63B6CFBD" w14:textId="77777777" w:rsidR="009429AD" w:rsidRPr="00453528" w:rsidRDefault="009429AD" w:rsidP="00422FED">
      <w:pPr>
        <w:numPr>
          <w:ilvl w:val="1"/>
          <w:numId w:val="6"/>
        </w:numPr>
        <w:spacing w:after="160" w:line="259" w:lineRule="auto"/>
        <w:contextualSpacing/>
        <w:jc w:val="both"/>
        <w:rPr>
          <w:rFonts w:ascii="Georgia" w:hAnsi="Georgia"/>
        </w:rPr>
      </w:pPr>
      <w:r w:rsidRPr="00453528">
        <w:rPr>
          <w:rFonts w:ascii="Georgia" w:hAnsi="Georgia"/>
        </w:rPr>
        <w:t>How do we influence the market in the Far East for ivory?</w:t>
      </w:r>
    </w:p>
    <w:p w14:paraId="774C76CC" w14:textId="77777777" w:rsidR="009429AD" w:rsidRPr="00453528" w:rsidRDefault="009429AD" w:rsidP="00422FED">
      <w:pPr>
        <w:numPr>
          <w:ilvl w:val="1"/>
          <w:numId w:val="6"/>
        </w:numPr>
        <w:spacing w:after="160" w:line="259" w:lineRule="auto"/>
        <w:contextualSpacing/>
        <w:jc w:val="both"/>
        <w:rPr>
          <w:rFonts w:ascii="Georgia" w:hAnsi="Georgia"/>
        </w:rPr>
      </w:pPr>
      <w:r w:rsidRPr="00453528">
        <w:rPr>
          <w:rFonts w:ascii="Georgia" w:hAnsi="Georgia"/>
        </w:rPr>
        <w:t>WMA operational costs not accounted for. How long will establishment of WMAs take?</w:t>
      </w:r>
    </w:p>
    <w:p w14:paraId="1B57AC73" w14:textId="19B56D75" w:rsidR="00441153" w:rsidRDefault="009429AD" w:rsidP="00441153">
      <w:pPr>
        <w:numPr>
          <w:ilvl w:val="1"/>
          <w:numId w:val="6"/>
        </w:numPr>
        <w:spacing w:after="160" w:line="259" w:lineRule="auto"/>
        <w:contextualSpacing/>
        <w:jc w:val="both"/>
        <w:rPr>
          <w:rFonts w:ascii="Georgia" w:hAnsi="Georgia"/>
        </w:rPr>
      </w:pPr>
      <w:r w:rsidRPr="00453528">
        <w:rPr>
          <w:rFonts w:ascii="Georgia" w:hAnsi="Georgia"/>
        </w:rPr>
        <w:t xml:space="preserve">What do the statistics </w:t>
      </w:r>
      <w:r w:rsidR="00081307">
        <w:rPr>
          <w:rFonts w:ascii="Georgia" w:hAnsi="Georgia"/>
        </w:rPr>
        <w:t xml:space="preserve">on collection of ivory </w:t>
      </w:r>
      <w:r w:rsidRPr="00453528">
        <w:rPr>
          <w:rFonts w:ascii="Georgia" w:hAnsi="Georgia"/>
        </w:rPr>
        <w:t>show us? Are we doing better in law enforcement or worse in capturing offenders?</w:t>
      </w:r>
    </w:p>
    <w:p w14:paraId="3BD61E30" w14:textId="77777777" w:rsidR="00BB47C2" w:rsidRPr="00BB47C2" w:rsidRDefault="00BB47C2" w:rsidP="00BB47C2">
      <w:pPr>
        <w:spacing w:after="160" w:line="259" w:lineRule="auto"/>
        <w:ind w:left="1440"/>
        <w:contextualSpacing/>
        <w:jc w:val="both"/>
        <w:rPr>
          <w:rFonts w:ascii="Georgia" w:hAnsi="Georgia"/>
        </w:rPr>
      </w:pPr>
    </w:p>
    <w:p w14:paraId="6BC6D3D8" w14:textId="1246A935" w:rsidR="0015506C" w:rsidRPr="00614E83" w:rsidRDefault="00441153" w:rsidP="00614E83">
      <w:pPr>
        <w:pStyle w:val="ListParagraph"/>
        <w:numPr>
          <w:ilvl w:val="2"/>
          <w:numId w:val="35"/>
        </w:numPr>
        <w:rPr>
          <w:rFonts w:ascii="Georgia" w:hAnsi="Georgia"/>
          <w:b/>
          <w:color w:val="2E74B5" w:themeColor="accent1" w:themeShade="BF"/>
        </w:rPr>
      </w:pPr>
      <w:r w:rsidRPr="00614E83">
        <w:rPr>
          <w:rFonts w:ascii="Georgia" w:hAnsi="Georgia"/>
          <w:b/>
          <w:color w:val="2E74B5" w:themeColor="accent1" w:themeShade="BF"/>
        </w:rPr>
        <w:t xml:space="preserve">FORESTRY </w:t>
      </w:r>
    </w:p>
    <w:p w14:paraId="6D2398A3" w14:textId="77777777" w:rsidR="00441153" w:rsidRPr="00453528" w:rsidRDefault="00441153" w:rsidP="00422FED">
      <w:pPr>
        <w:pStyle w:val="ListParagraph"/>
        <w:spacing w:after="160" w:line="259" w:lineRule="auto"/>
        <w:ind w:left="1080"/>
        <w:rPr>
          <w:rFonts w:ascii="Georgia" w:hAnsi="Georgia"/>
        </w:rPr>
      </w:pPr>
      <w:r w:rsidRPr="00453528">
        <w:rPr>
          <w:rFonts w:ascii="Georgia" w:hAnsi="Georgia"/>
        </w:rPr>
        <w:t>Presentation by Acting Director of Forest and Beekeeping, Sub sector Forestry</w:t>
      </w:r>
    </w:p>
    <w:p w14:paraId="09A392FD" w14:textId="77777777" w:rsidR="00441153" w:rsidRPr="00453528" w:rsidRDefault="008A1887" w:rsidP="00441153">
      <w:pPr>
        <w:numPr>
          <w:ilvl w:val="1"/>
          <w:numId w:val="6"/>
        </w:numPr>
        <w:spacing w:after="160" w:line="259" w:lineRule="auto"/>
        <w:contextualSpacing/>
        <w:rPr>
          <w:rFonts w:ascii="Georgia" w:hAnsi="Georgia"/>
        </w:rPr>
      </w:pPr>
      <w:r w:rsidRPr="00453528">
        <w:rPr>
          <w:rFonts w:ascii="Georgia" w:hAnsi="Georgia"/>
        </w:rPr>
        <w:t>Reviewed presentation</w:t>
      </w:r>
      <w:r w:rsidR="00441153" w:rsidRPr="00453528">
        <w:rPr>
          <w:rFonts w:ascii="Georgia" w:hAnsi="Georgia"/>
        </w:rPr>
        <w:t xml:space="preserve"> as given in the provided hard copy</w:t>
      </w:r>
      <w:r w:rsidR="00081307">
        <w:rPr>
          <w:rFonts w:ascii="Georgia" w:hAnsi="Georgia"/>
        </w:rPr>
        <w:t xml:space="preserve"> (attached)</w:t>
      </w:r>
      <w:r w:rsidR="00441153" w:rsidRPr="00453528">
        <w:rPr>
          <w:rFonts w:ascii="Georgia" w:hAnsi="Georgia"/>
        </w:rPr>
        <w:t>.</w:t>
      </w:r>
    </w:p>
    <w:p w14:paraId="634AAB6E"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Estimates of revenue collection and actual collection do not diverge as much as in Sub sector wildlife.</w:t>
      </w:r>
    </w:p>
    <w:p w14:paraId="429F8BA7" w14:textId="77777777" w:rsidR="00441153" w:rsidRDefault="00441153" w:rsidP="00441153">
      <w:pPr>
        <w:numPr>
          <w:ilvl w:val="1"/>
          <w:numId w:val="6"/>
        </w:numPr>
        <w:spacing w:after="160" w:line="259" w:lineRule="auto"/>
        <w:contextualSpacing/>
        <w:rPr>
          <w:rFonts w:ascii="Georgia" w:hAnsi="Georgia"/>
        </w:rPr>
      </w:pPr>
      <w:r w:rsidRPr="00453528">
        <w:rPr>
          <w:rFonts w:ascii="Georgia" w:hAnsi="Georgia"/>
        </w:rPr>
        <w:t>Also the approval for budget and amount spent do not differ greatly</w:t>
      </w:r>
    </w:p>
    <w:p w14:paraId="7DBD66B2" w14:textId="77777777" w:rsidR="0015506C" w:rsidRPr="00453528" w:rsidRDefault="0015506C" w:rsidP="00422FED">
      <w:pPr>
        <w:spacing w:after="160" w:line="259" w:lineRule="auto"/>
        <w:ind w:left="1440"/>
        <w:contextualSpacing/>
        <w:rPr>
          <w:rFonts w:ascii="Georgia" w:hAnsi="Georgia"/>
        </w:rPr>
      </w:pPr>
    </w:p>
    <w:p w14:paraId="6619C37B" w14:textId="77777777" w:rsidR="00441153" w:rsidRPr="00453528" w:rsidRDefault="00974533" w:rsidP="00441153">
      <w:pPr>
        <w:numPr>
          <w:ilvl w:val="0"/>
          <w:numId w:val="6"/>
        </w:numPr>
        <w:spacing w:after="160" w:line="259" w:lineRule="auto"/>
        <w:contextualSpacing/>
        <w:rPr>
          <w:rFonts w:ascii="Georgia" w:hAnsi="Georgia"/>
        </w:rPr>
      </w:pPr>
      <w:r w:rsidRPr="00453528">
        <w:rPr>
          <w:rFonts w:ascii="Georgia" w:hAnsi="Georgia"/>
        </w:rPr>
        <w:t xml:space="preserve">The discussant of the Forestry subsector was </w:t>
      </w:r>
      <w:proofErr w:type="spellStart"/>
      <w:r w:rsidR="00441153" w:rsidRPr="00453528">
        <w:rPr>
          <w:rFonts w:ascii="Georgia" w:hAnsi="Georgia"/>
        </w:rPr>
        <w:t>Mikko</w:t>
      </w:r>
      <w:proofErr w:type="spellEnd"/>
      <w:r w:rsidR="00E371B4">
        <w:rPr>
          <w:rFonts w:ascii="Georgia" w:hAnsi="Georgia"/>
        </w:rPr>
        <w:t xml:space="preserve"> </w:t>
      </w:r>
      <w:proofErr w:type="spellStart"/>
      <w:r w:rsidR="00441153" w:rsidRPr="00453528">
        <w:rPr>
          <w:rFonts w:ascii="Georgia" w:hAnsi="Georgia"/>
        </w:rPr>
        <w:t>Leppanen</w:t>
      </w:r>
      <w:proofErr w:type="spellEnd"/>
      <w:r w:rsidRPr="00453528">
        <w:rPr>
          <w:rFonts w:ascii="Georgia" w:hAnsi="Georgia"/>
        </w:rPr>
        <w:t xml:space="preserve"> of the Finnish </w:t>
      </w:r>
      <w:proofErr w:type="gramStart"/>
      <w:r w:rsidRPr="00453528">
        <w:rPr>
          <w:rFonts w:ascii="Georgia" w:hAnsi="Georgia"/>
        </w:rPr>
        <w:t>Embassy .</w:t>
      </w:r>
      <w:proofErr w:type="gramEnd"/>
      <w:r w:rsidRPr="00453528">
        <w:rPr>
          <w:rFonts w:ascii="Georgia" w:hAnsi="Georgia"/>
        </w:rPr>
        <w:t xml:space="preserve"> In summary he pointed out the following:-</w:t>
      </w:r>
    </w:p>
    <w:p w14:paraId="056D399A"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Important indicators: What is the condition of the forest reserves and what can be retrieved from the forest?</w:t>
      </w:r>
    </w:p>
    <w:p w14:paraId="4A477C59"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What can the government provide?</w:t>
      </w:r>
    </w:p>
    <w:p w14:paraId="337A2D09"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lastRenderedPageBreak/>
        <w:t>Not enough is being implemented by the government. Papers in place, but lack of implementation</w:t>
      </w:r>
    </w:p>
    <w:p w14:paraId="711E8FC7"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There are many small scale projects in the sector from local and national NGOs.</w:t>
      </w:r>
    </w:p>
    <w:p w14:paraId="3C7EB982"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Collaboration is needed on the local level. Harmonization.</w:t>
      </w:r>
    </w:p>
    <w:p w14:paraId="649F7F93"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How can the methods be simplified and still maintain quality?</w:t>
      </w:r>
    </w:p>
    <w:p w14:paraId="55EE11F4"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As communities gain harvesting revenues sustainably, NGOs will move out.</w:t>
      </w:r>
    </w:p>
    <w:p w14:paraId="29339888"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 xml:space="preserve">Shortcomings in </w:t>
      </w:r>
      <w:proofErr w:type="spellStart"/>
      <w:r w:rsidRPr="00453528">
        <w:rPr>
          <w:rFonts w:ascii="Georgia" w:hAnsi="Georgia"/>
        </w:rPr>
        <w:t>MoU</w:t>
      </w:r>
      <w:proofErr w:type="spellEnd"/>
      <w:r w:rsidRPr="00453528">
        <w:rPr>
          <w:rFonts w:ascii="Georgia" w:hAnsi="Georgia"/>
        </w:rPr>
        <w:t xml:space="preserve"> with Private Sector</w:t>
      </w:r>
    </w:p>
    <w:p w14:paraId="3B6F598C"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Private Sector needs to be sufficiently involved</w:t>
      </w:r>
    </w:p>
    <w:p w14:paraId="39CB15EB"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Supply of timber long-term, there is fragility in the provision of timber</w:t>
      </w:r>
    </w:p>
    <w:p w14:paraId="3F14ABD7"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 xml:space="preserve">How can people be incentivized to plant trees? </w:t>
      </w:r>
    </w:p>
    <w:p w14:paraId="17113E49"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Productivity and management of plantations need to be improved</w:t>
      </w:r>
    </w:p>
    <w:p w14:paraId="0B8F2E92"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Clarify revenue collection systems</w:t>
      </w:r>
    </w:p>
    <w:p w14:paraId="0EFA456C"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Community empowerment essential</w:t>
      </w:r>
    </w:p>
    <w:p w14:paraId="3246046C"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Management plans need to allow for revenue collection for local community</w:t>
      </w:r>
    </w:p>
    <w:p w14:paraId="432461F3"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Over cultivation</w:t>
      </w:r>
    </w:p>
    <w:p w14:paraId="65CE8263"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RED</w:t>
      </w:r>
      <w:r w:rsidR="00081307">
        <w:rPr>
          <w:rFonts w:ascii="Georgia" w:hAnsi="Georgia"/>
        </w:rPr>
        <w:t>D</w:t>
      </w:r>
      <w:r w:rsidRPr="00453528">
        <w:rPr>
          <w:rFonts w:ascii="Georgia" w:hAnsi="Georgia"/>
        </w:rPr>
        <w:t>+ improvements and Paris 21 negotiations are coming up</w:t>
      </w:r>
    </w:p>
    <w:p w14:paraId="3E6D0B5F"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How to implement policies and plans needs to be discussed</w:t>
      </w:r>
    </w:p>
    <w:p w14:paraId="785A1B91" w14:textId="77777777" w:rsidR="00441153" w:rsidRDefault="00441153" w:rsidP="00441153">
      <w:pPr>
        <w:numPr>
          <w:ilvl w:val="1"/>
          <w:numId w:val="6"/>
        </w:numPr>
        <w:spacing w:after="160" w:line="259" w:lineRule="auto"/>
        <w:contextualSpacing/>
        <w:rPr>
          <w:rFonts w:ascii="Georgia" w:hAnsi="Georgia"/>
        </w:rPr>
      </w:pPr>
      <w:r w:rsidRPr="00453528">
        <w:rPr>
          <w:rFonts w:ascii="Georgia" w:hAnsi="Georgia"/>
        </w:rPr>
        <w:t>Stakeholder consultative processes are required</w:t>
      </w:r>
    </w:p>
    <w:p w14:paraId="33E084A2" w14:textId="77777777" w:rsidR="00081307" w:rsidRPr="00453528" w:rsidRDefault="00081307" w:rsidP="00081307">
      <w:pPr>
        <w:spacing w:after="160" w:line="259" w:lineRule="auto"/>
        <w:ind w:left="1440"/>
        <w:contextualSpacing/>
        <w:rPr>
          <w:rFonts w:ascii="Georgia" w:hAnsi="Georgia"/>
        </w:rPr>
      </w:pPr>
    </w:p>
    <w:p w14:paraId="474D178A" w14:textId="77777777" w:rsidR="00441153" w:rsidRPr="00453528" w:rsidRDefault="00B16513" w:rsidP="00441153">
      <w:pPr>
        <w:numPr>
          <w:ilvl w:val="0"/>
          <w:numId w:val="6"/>
        </w:numPr>
        <w:spacing w:after="160" w:line="259" w:lineRule="auto"/>
        <w:contextualSpacing/>
        <w:rPr>
          <w:rFonts w:ascii="Georgia" w:hAnsi="Georgia"/>
        </w:rPr>
      </w:pPr>
      <w:r w:rsidRPr="00453528">
        <w:rPr>
          <w:rFonts w:ascii="Georgia" w:hAnsi="Georgia"/>
        </w:rPr>
        <w:t xml:space="preserve">General discussion open to all participants:  </w:t>
      </w:r>
    </w:p>
    <w:p w14:paraId="738CD70E"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Alternative for cooking, except for charcoal/wood?</w:t>
      </w:r>
    </w:p>
    <w:p w14:paraId="7D2330B0" w14:textId="77777777" w:rsidR="00441153" w:rsidRPr="00453528" w:rsidRDefault="00441153" w:rsidP="00441153">
      <w:pPr>
        <w:numPr>
          <w:ilvl w:val="2"/>
          <w:numId w:val="6"/>
        </w:numPr>
        <w:spacing w:after="160" w:line="259" w:lineRule="auto"/>
        <w:contextualSpacing/>
        <w:rPr>
          <w:rFonts w:ascii="Georgia" w:hAnsi="Georgia"/>
        </w:rPr>
      </w:pPr>
      <w:r w:rsidRPr="00453528">
        <w:rPr>
          <w:rFonts w:ascii="Georgia" w:hAnsi="Georgia"/>
        </w:rPr>
        <w:t xml:space="preserve">Use of Coal </w:t>
      </w:r>
      <w:r w:rsidRPr="00453528">
        <w:rPr>
          <w:rFonts w:ascii="Georgia" w:hAnsi="Georgia"/>
        </w:rPr>
        <w:sym w:font="Wingdings" w:char="F0E0"/>
      </w:r>
      <w:r w:rsidRPr="00453528">
        <w:rPr>
          <w:rFonts w:ascii="Georgia" w:hAnsi="Georgia"/>
        </w:rPr>
        <w:t xml:space="preserve"> Further input from audience: not everyone has access to coal. It is for industrial use, so not necessarily the best choice. Also not environmentally friendly</w:t>
      </w:r>
    </w:p>
    <w:p w14:paraId="4A0FD2D6"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What are investment opportunities? Analysis of options would be helpful. Advice to invest in beekeeping. Has there been an analysis on production and demand?</w:t>
      </w:r>
    </w:p>
    <w:p w14:paraId="5C18422B" w14:textId="77777777" w:rsidR="00441153" w:rsidRPr="00453528" w:rsidRDefault="00441153" w:rsidP="00441153">
      <w:pPr>
        <w:numPr>
          <w:ilvl w:val="2"/>
          <w:numId w:val="6"/>
        </w:numPr>
        <w:spacing w:after="160" w:line="259" w:lineRule="auto"/>
        <w:contextualSpacing/>
        <w:rPr>
          <w:rFonts w:ascii="Georgia" w:hAnsi="Georgia"/>
        </w:rPr>
      </w:pPr>
      <w:r w:rsidRPr="00453528">
        <w:rPr>
          <w:rFonts w:ascii="Georgia" w:hAnsi="Georgia"/>
        </w:rPr>
        <w:t>Problem with quality of honey. So improvements on training for the beekeeping profession.</w:t>
      </w:r>
    </w:p>
    <w:p w14:paraId="29AF5113"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Wood demand is high. Is there a problem with management in wood production?</w:t>
      </w:r>
    </w:p>
    <w:p w14:paraId="45C61D7E" w14:textId="77777777" w:rsidR="00441153" w:rsidRPr="00453528" w:rsidRDefault="00441153" w:rsidP="00441153">
      <w:pPr>
        <w:numPr>
          <w:ilvl w:val="2"/>
          <w:numId w:val="6"/>
        </w:numPr>
        <w:spacing w:after="160" w:line="259" w:lineRule="auto"/>
        <w:contextualSpacing/>
        <w:rPr>
          <w:rFonts w:ascii="Georgia" w:hAnsi="Georgia"/>
        </w:rPr>
      </w:pPr>
      <w:r w:rsidRPr="00453528">
        <w:rPr>
          <w:rFonts w:ascii="Georgia" w:hAnsi="Georgia"/>
        </w:rPr>
        <w:t>A lot of wood is cut for charcoal; a switch to coal could improve the situation.</w:t>
      </w:r>
    </w:p>
    <w:p w14:paraId="5C665193" w14:textId="77777777" w:rsidR="00441153" w:rsidRPr="00453528" w:rsidRDefault="00441153" w:rsidP="00441153">
      <w:pPr>
        <w:numPr>
          <w:ilvl w:val="1"/>
          <w:numId w:val="6"/>
        </w:numPr>
        <w:spacing w:after="160" w:line="259" w:lineRule="auto"/>
        <w:contextualSpacing/>
        <w:rPr>
          <w:rFonts w:ascii="Georgia" w:hAnsi="Georgia"/>
        </w:rPr>
      </w:pPr>
      <w:r w:rsidRPr="00453528">
        <w:rPr>
          <w:rFonts w:ascii="Georgia" w:hAnsi="Georgia"/>
        </w:rPr>
        <w:t>More Staff and equipment is needed and better consultation with other actors.</w:t>
      </w:r>
    </w:p>
    <w:p w14:paraId="5C545655" w14:textId="77777777" w:rsidR="00441153" w:rsidRPr="00453528" w:rsidRDefault="00441153" w:rsidP="00441153">
      <w:pPr>
        <w:spacing w:after="160" w:line="259" w:lineRule="auto"/>
        <w:contextualSpacing/>
        <w:rPr>
          <w:rFonts w:ascii="Georgia" w:hAnsi="Georgia"/>
        </w:rPr>
      </w:pPr>
    </w:p>
    <w:p w14:paraId="2A80E43B" w14:textId="77777777" w:rsidR="00E371B4" w:rsidRDefault="00E371B4" w:rsidP="00F2184F">
      <w:pPr>
        <w:spacing w:after="160" w:line="259" w:lineRule="auto"/>
        <w:jc w:val="center"/>
        <w:rPr>
          <w:rFonts w:ascii="Georgia" w:hAnsi="Georgia"/>
          <w:b/>
          <w:sz w:val="28"/>
          <w:szCs w:val="28"/>
        </w:rPr>
      </w:pPr>
    </w:p>
    <w:p w14:paraId="2DC06DBF" w14:textId="77777777" w:rsidR="008E512D" w:rsidRPr="00614E83" w:rsidRDefault="00974533" w:rsidP="00614E83">
      <w:pPr>
        <w:pStyle w:val="ListParagraph"/>
        <w:numPr>
          <w:ilvl w:val="2"/>
          <w:numId w:val="35"/>
        </w:numPr>
        <w:rPr>
          <w:rFonts w:ascii="Georgia" w:hAnsi="Georgia"/>
          <w:b/>
          <w:color w:val="2E74B5" w:themeColor="accent1" w:themeShade="BF"/>
        </w:rPr>
      </w:pPr>
      <w:r w:rsidRPr="00614E83">
        <w:rPr>
          <w:rFonts w:ascii="Georgia" w:hAnsi="Georgia"/>
          <w:b/>
          <w:color w:val="2E74B5" w:themeColor="accent1" w:themeShade="BF"/>
        </w:rPr>
        <w:t>FISHERIES SUBSECTOR</w:t>
      </w:r>
    </w:p>
    <w:p w14:paraId="6F3DFD2A" w14:textId="77777777" w:rsidR="00974533" w:rsidRPr="00453528" w:rsidRDefault="00974533" w:rsidP="00422FED">
      <w:pPr>
        <w:numPr>
          <w:ilvl w:val="0"/>
          <w:numId w:val="6"/>
        </w:numPr>
        <w:spacing w:after="160" w:line="259" w:lineRule="auto"/>
        <w:contextualSpacing/>
        <w:jc w:val="both"/>
        <w:rPr>
          <w:rFonts w:ascii="Georgia" w:hAnsi="Georgia"/>
        </w:rPr>
      </w:pPr>
      <w:r w:rsidRPr="00453528">
        <w:rPr>
          <w:rFonts w:ascii="Georgia" w:hAnsi="Georgia"/>
        </w:rPr>
        <w:t>The presentation was done by the Assistant Director for Fisheries Development an</w:t>
      </w:r>
      <w:r w:rsidR="00081307">
        <w:rPr>
          <w:rFonts w:ascii="Georgia" w:hAnsi="Georgia"/>
        </w:rPr>
        <w:t xml:space="preserve">d emphasized on the following: </w:t>
      </w:r>
    </w:p>
    <w:p w14:paraId="3826264D"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The Fisheries sector is vital for livelihoods (income and employment), food security, foreign exchange earnings, revenue collection</w:t>
      </w:r>
    </w:p>
    <w:p w14:paraId="2A981D22"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Sector accounts for 10% of total exports</w:t>
      </w:r>
    </w:p>
    <w:p w14:paraId="28A26DEE"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 xml:space="preserve">Ownership of resources in communities </w:t>
      </w:r>
      <w:r w:rsidR="00081307">
        <w:rPr>
          <w:rFonts w:ascii="Georgia" w:hAnsi="Georgia"/>
        </w:rPr>
        <w:t xml:space="preserve">is </w:t>
      </w:r>
      <w:r w:rsidRPr="00453528">
        <w:rPr>
          <w:rFonts w:ascii="Georgia" w:hAnsi="Georgia"/>
        </w:rPr>
        <w:t>vital</w:t>
      </w:r>
    </w:p>
    <w:p w14:paraId="7A600F5C"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Progress and review presented as in the provided document</w:t>
      </w:r>
    </w:p>
    <w:p w14:paraId="523A3CB3"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Difference in approved and released  budget is high only 30% of approved budget</w:t>
      </w:r>
    </w:p>
    <w:p w14:paraId="1F3777AB"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Expected revenue collection similar to actual collection in 13/14, 104% of estimate</w:t>
      </w:r>
    </w:p>
    <w:p w14:paraId="2DF6B064"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lastRenderedPageBreak/>
        <w:t>Dynamite fishing is a great challenge</w:t>
      </w:r>
    </w:p>
    <w:p w14:paraId="6BD9BAED" w14:textId="77777777" w:rsidR="00974533" w:rsidRDefault="00974533" w:rsidP="00422FED">
      <w:pPr>
        <w:numPr>
          <w:ilvl w:val="1"/>
          <w:numId w:val="6"/>
        </w:numPr>
        <w:spacing w:after="160" w:line="259" w:lineRule="auto"/>
        <w:contextualSpacing/>
        <w:jc w:val="both"/>
        <w:rPr>
          <w:rFonts w:ascii="Georgia" w:hAnsi="Georgia"/>
        </w:rPr>
      </w:pPr>
      <w:proofErr w:type="spellStart"/>
      <w:r w:rsidRPr="00453528">
        <w:rPr>
          <w:rFonts w:ascii="Georgia" w:hAnsi="Georgia"/>
        </w:rPr>
        <w:t>SWIOFish</w:t>
      </w:r>
      <w:proofErr w:type="spellEnd"/>
      <w:r w:rsidRPr="00453528">
        <w:rPr>
          <w:rFonts w:ascii="Georgia" w:hAnsi="Georgia"/>
        </w:rPr>
        <w:t xml:space="preserve"> project to combat dynamite fishing</w:t>
      </w:r>
      <w:r w:rsidR="00B35DFD" w:rsidRPr="00453528">
        <w:rPr>
          <w:rFonts w:ascii="Georgia" w:hAnsi="Georgia"/>
        </w:rPr>
        <w:t xml:space="preserve"> in marine waters.</w:t>
      </w:r>
    </w:p>
    <w:p w14:paraId="1AE504B2" w14:textId="77777777" w:rsidR="001A4D53" w:rsidRPr="00453528" w:rsidRDefault="001A4D53" w:rsidP="00422FED">
      <w:pPr>
        <w:spacing w:after="160" w:line="259" w:lineRule="auto"/>
        <w:ind w:left="1440"/>
        <w:contextualSpacing/>
        <w:jc w:val="both"/>
        <w:rPr>
          <w:rFonts w:ascii="Georgia" w:hAnsi="Georgia"/>
        </w:rPr>
      </w:pPr>
    </w:p>
    <w:p w14:paraId="5EF1D809" w14:textId="5C0DC4AF" w:rsidR="00974533" w:rsidRPr="00453528" w:rsidRDefault="00974533" w:rsidP="00422FED">
      <w:pPr>
        <w:numPr>
          <w:ilvl w:val="0"/>
          <w:numId w:val="6"/>
        </w:numPr>
        <w:spacing w:after="160" w:line="259" w:lineRule="auto"/>
        <w:contextualSpacing/>
        <w:jc w:val="both"/>
        <w:rPr>
          <w:rFonts w:ascii="Georgia" w:hAnsi="Georgia"/>
        </w:rPr>
      </w:pPr>
      <w:r w:rsidRPr="00453528">
        <w:rPr>
          <w:rFonts w:ascii="Georgia" w:hAnsi="Georgia"/>
        </w:rPr>
        <w:t>The Discussant of the fisheries sub</w:t>
      </w:r>
      <w:r w:rsidR="00B35DFD" w:rsidRPr="00453528">
        <w:rPr>
          <w:rFonts w:ascii="Georgia" w:hAnsi="Georgia"/>
        </w:rPr>
        <w:t>-</w:t>
      </w:r>
      <w:r w:rsidRPr="00453528">
        <w:rPr>
          <w:rFonts w:ascii="Georgia" w:hAnsi="Georgia"/>
        </w:rPr>
        <w:t>sector was Jason Rubens</w:t>
      </w:r>
      <w:r w:rsidR="000C40EB">
        <w:rPr>
          <w:rFonts w:ascii="Georgia" w:hAnsi="Georgia"/>
        </w:rPr>
        <w:t xml:space="preserve"> </w:t>
      </w:r>
      <w:r w:rsidRPr="00453528">
        <w:rPr>
          <w:rFonts w:ascii="Georgia" w:hAnsi="Georgia"/>
        </w:rPr>
        <w:t>(World Bank</w:t>
      </w:r>
      <w:r w:rsidR="0015506C">
        <w:rPr>
          <w:rFonts w:ascii="Georgia" w:hAnsi="Georgia"/>
        </w:rPr>
        <w:t xml:space="preserve"> expert</w:t>
      </w:r>
      <w:r w:rsidRPr="00453528">
        <w:rPr>
          <w:rFonts w:ascii="Georgia" w:hAnsi="Georgia"/>
        </w:rPr>
        <w:t>).  In summary he concurred with the presentation made and  added the following:</w:t>
      </w:r>
    </w:p>
    <w:p w14:paraId="7EF9B406" w14:textId="77777777" w:rsidR="00974533" w:rsidRPr="00453528" w:rsidRDefault="00974533" w:rsidP="00422FED">
      <w:pPr>
        <w:numPr>
          <w:ilvl w:val="1"/>
          <w:numId w:val="6"/>
        </w:numPr>
        <w:spacing w:after="160" w:line="259" w:lineRule="auto"/>
        <w:contextualSpacing/>
        <w:jc w:val="both"/>
        <w:rPr>
          <w:rFonts w:ascii="Georgia" w:hAnsi="Georgia"/>
        </w:rPr>
      </w:pPr>
      <w:proofErr w:type="spellStart"/>
      <w:r w:rsidRPr="00453528">
        <w:rPr>
          <w:rFonts w:ascii="Georgia" w:hAnsi="Georgia"/>
        </w:rPr>
        <w:t>SWIOFish</w:t>
      </w:r>
      <w:proofErr w:type="spellEnd"/>
      <w:r w:rsidRPr="00453528">
        <w:rPr>
          <w:rFonts w:ascii="Georgia" w:hAnsi="Georgia"/>
        </w:rPr>
        <w:t xml:space="preserve"> program to kick off in 4-5 months</w:t>
      </w:r>
    </w:p>
    <w:p w14:paraId="4C7C3374"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Review sectorial targets should be the goal. Looking at what targets can be reached with the money allocated by the ministry.</w:t>
      </w:r>
    </w:p>
    <w:p w14:paraId="53CECAEC"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There should be a differentiation between short term and core funding</w:t>
      </w:r>
    </w:p>
    <w:p w14:paraId="3F4B9B26"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The headline figures for each fishery should be provided, differentiate</w:t>
      </w:r>
    </w:p>
    <w:p w14:paraId="528BCB5C"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Allocation from revenue is very low (16% of revenue collected)</w:t>
      </w:r>
    </w:p>
    <w:p w14:paraId="580557FF"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Fishery is undervalued, not recognized sufficiently</w:t>
      </w:r>
    </w:p>
    <w:p w14:paraId="600DA7BA"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Show that fishery is decreasing. This has to be communicated to the ministry and district councils. Fish stocks need to be managed.</w:t>
      </w:r>
    </w:p>
    <w:p w14:paraId="06E87F76"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Dynamite fishing is the most urgent issue</w:t>
      </w:r>
    </w:p>
    <w:p w14:paraId="206E9322"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Lack of integration of efforts. No harmonization.</w:t>
      </w:r>
    </w:p>
    <w:p w14:paraId="4D0F3AD8"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Share of information and resources necessary.</w:t>
      </w:r>
    </w:p>
    <w:p w14:paraId="5C5152D9"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Not sufficient data on dynamite fishing available (example study: 47 blasts per day at one site)</w:t>
      </w:r>
    </w:p>
    <w:p w14:paraId="36E43BA1"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Coherent integrated targets?</w:t>
      </w:r>
    </w:p>
    <w:p w14:paraId="6CD05F6F"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Are BMUs raising revenue and moving toward sustainability?</w:t>
      </w:r>
    </w:p>
    <w:p w14:paraId="10EA1E43" w14:textId="77777777" w:rsidR="00974533" w:rsidRDefault="00974533" w:rsidP="00422FED">
      <w:pPr>
        <w:numPr>
          <w:ilvl w:val="1"/>
          <w:numId w:val="6"/>
        </w:numPr>
        <w:spacing w:after="160" w:line="259" w:lineRule="auto"/>
        <w:contextualSpacing/>
        <w:jc w:val="both"/>
        <w:rPr>
          <w:rFonts w:ascii="Georgia" w:hAnsi="Georgia"/>
        </w:rPr>
      </w:pPr>
      <w:r w:rsidRPr="00453528">
        <w:rPr>
          <w:rFonts w:ascii="Georgia" w:hAnsi="Georgia"/>
        </w:rPr>
        <w:t>In the end the national plans need to be aligned with local activities</w:t>
      </w:r>
    </w:p>
    <w:p w14:paraId="06780B9D" w14:textId="77777777" w:rsidR="00BB47C2" w:rsidRPr="00453528" w:rsidRDefault="00BB47C2" w:rsidP="00BB47C2">
      <w:pPr>
        <w:spacing w:after="160" w:line="259" w:lineRule="auto"/>
        <w:ind w:left="1440"/>
        <w:contextualSpacing/>
        <w:jc w:val="both"/>
        <w:rPr>
          <w:rFonts w:ascii="Georgia" w:hAnsi="Georgia"/>
        </w:rPr>
      </w:pPr>
    </w:p>
    <w:p w14:paraId="0097AA6A" w14:textId="77777777" w:rsidR="00974533" w:rsidRDefault="00974533" w:rsidP="00974533">
      <w:pPr>
        <w:numPr>
          <w:ilvl w:val="0"/>
          <w:numId w:val="6"/>
        </w:numPr>
        <w:spacing w:after="160" w:line="259" w:lineRule="auto"/>
        <w:contextualSpacing/>
        <w:rPr>
          <w:rFonts w:ascii="Georgia" w:hAnsi="Georgia"/>
        </w:rPr>
      </w:pPr>
      <w:r w:rsidRPr="00453528">
        <w:rPr>
          <w:rFonts w:ascii="Georgia" w:hAnsi="Georgia"/>
        </w:rPr>
        <w:t xml:space="preserve">General Discussion open to all participants: </w:t>
      </w:r>
    </w:p>
    <w:p w14:paraId="55714F37" w14:textId="77777777" w:rsidR="001A4D53" w:rsidRPr="00453528" w:rsidRDefault="001A4D53" w:rsidP="00422FED">
      <w:pPr>
        <w:spacing w:after="160" w:line="259" w:lineRule="auto"/>
        <w:ind w:left="720"/>
        <w:contextualSpacing/>
        <w:rPr>
          <w:rFonts w:ascii="Georgia" w:hAnsi="Georgia"/>
        </w:rPr>
      </w:pPr>
    </w:p>
    <w:p w14:paraId="76F8DF59" w14:textId="77777777" w:rsidR="00974533" w:rsidRPr="00453528" w:rsidRDefault="00974533" w:rsidP="00422FED">
      <w:pPr>
        <w:spacing w:after="160" w:line="259" w:lineRule="auto"/>
        <w:ind w:left="720"/>
        <w:contextualSpacing/>
        <w:jc w:val="both"/>
        <w:rPr>
          <w:rFonts w:ascii="Georgia" w:hAnsi="Georgia"/>
        </w:rPr>
      </w:pPr>
      <w:r w:rsidRPr="00453528">
        <w:rPr>
          <w:rFonts w:ascii="Georgia" w:hAnsi="Georgia"/>
        </w:rPr>
        <w:t>Issues raised by participants include</w:t>
      </w:r>
      <w:r w:rsidR="00B16513">
        <w:rPr>
          <w:rFonts w:ascii="Georgia" w:hAnsi="Georgia"/>
        </w:rPr>
        <w:t>;</w:t>
      </w:r>
    </w:p>
    <w:p w14:paraId="449D53FD"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Work on indicators needed.</w:t>
      </w:r>
    </w:p>
    <w:p w14:paraId="62ABF816" w14:textId="77777777" w:rsidR="00974533" w:rsidRPr="00453528" w:rsidRDefault="00AC46F7" w:rsidP="00422FED">
      <w:pPr>
        <w:numPr>
          <w:ilvl w:val="2"/>
          <w:numId w:val="6"/>
        </w:numPr>
        <w:spacing w:after="160" w:line="259" w:lineRule="auto"/>
        <w:contextualSpacing/>
        <w:jc w:val="both"/>
        <w:rPr>
          <w:rFonts w:ascii="Georgia" w:hAnsi="Georgia"/>
        </w:rPr>
      </w:pPr>
      <w:r w:rsidRPr="00453528">
        <w:rPr>
          <w:rFonts w:ascii="Georgia" w:hAnsi="Georgia"/>
        </w:rPr>
        <w:t xml:space="preserve">Answer:  Agreed. There is a need to </w:t>
      </w:r>
      <w:r w:rsidR="00974533" w:rsidRPr="00453528">
        <w:rPr>
          <w:rFonts w:ascii="Georgia" w:hAnsi="Georgia"/>
        </w:rPr>
        <w:t>Work</w:t>
      </w:r>
      <w:r w:rsidRPr="00453528">
        <w:rPr>
          <w:rFonts w:ascii="Georgia" w:hAnsi="Georgia"/>
        </w:rPr>
        <w:t xml:space="preserve"> more </w:t>
      </w:r>
      <w:r w:rsidR="00974533" w:rsidRPr="00453528">
        <w:rPr>
          <w:rFonts w:ascii="Georgia" w:hAnsi="Georgia"/>
        </w:rPr>
        <w:t>on indicators</w:t>
      </w:r>
    </w:p>
    <w:p w14:paraId="7A594266"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Are we interested in number of BMUs or functioning BMUs?</w:t>
      </w:r>
    </w:p>
    <w:p w14:paraId="4D553E29" w14:textId="77777777" w:rsidR="00974533" w:rsidRPr="00453528" w:rsidRDefault="00AC46F7" w:rsidP="00422FED">
      <w:pPr>
        <w:numPr>
          <w:ilvl w:val="2"/>
          <w:numId w:val="6"/>
        </w:numPr>
        <w:spacing w:after="160" w:line="259" w:lineRule="auto"/>
        <w:contextualSpacing/>
        <w:jc w:val="both"/>
        <w:rPr>
          <w:rFonts w:ascii="Georgia" w:hAnsi="Georgia"/>
        </w:rPr>
      </w:pPr>
      <w:r w:rsidRPr="00453528">
        <w:rPr>
          <w:rFonts w:ascii="Georgia" w:hAnsi="Georgia"/>
        </w:rPr>
        <w:t xml:space="preserve">Answer:  Functioning BMUs. </w:t>
      </w:r>
      <w:r w:rsidR="00974533" w:rsidRPr="00453528">
        <w:rPr>
          <w:rFonts w:ascii="Georgia" w:hAnsi="Georgia"/>
        </w:rPr>
        <w:t xml:space="preserve">Need performance assistance. </w:t>
      </w:r>
      <w:r w:rsidRPr="00453528">
        <w:rPr>
          <w:rFonts w:ascii="Georgia" w:hAnsi="Georgia"/>
        </w:rPr>
        <w:t xml:space="preserve">However, </w:t>
      </w:r>
      <w:r w:rsidR="00974533" w:rsidRPr="00453528">
        <w:rPr>
          <w:rFonts w:ascii="Georgia" w:hAnsi="Georgia"/>
        </w:rPr>
        <w:t>Registration is necessary.</w:t>
      </w:r>
    </w:p>
    <w:p w14:paraId="5A3E9584"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Aqua culture helps poverty reduction, so there is demand for a proactive strategy</w:t>
      </w:r>
    </w:p>
    <w:p w14:paraId="2DFAD500" w14:textId="77777777" w:rsidR="00974533" w:rsidRPr="00453528" w:rsidRDefault="00AC46F7" w:rsidP="00422FED">
      <w:pPr>
        <w:numPr>
          <w:ilvl w:val="2"/>
          <w:numId w:val="6"/>
        </w:numPr>
        <w:spacing w:after="160" w:line="259" w:lineRule="auto"/>
        <w:contextualSpacing/>
        <w:jc w:val="both"/>
        <w:rPr>
          <w:rFonts w:ascii="Georgia" w:hAnsi="Georgia"/>
        </w:rPr>
      </w:pPr>
      <w:r w:rsidRPr="00453528">
        <w:rPr>
          <w:rFonts w:ascii="Georgia" w:hAnsi="Georgia"/>
        </w:rPr>
        <w:t xml:space="preserve">Answer :  </w:t>
      </w:r>
      <w:r w:rsidR="00974533" w:rsidRPr="00453528">
        <w:rPr>
          <w:rFonts w:ascii="Georgia" w:hAnsi="Georgia"/>
        </w:rPr>
        <w:t>Focus on aqua culture still new in Tanzania, requires time to establish</w:t>
      </w:r>
    </w:p>
    <w:p w14:paraId="0ACA37FF"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Recognize priorities and act on dynamite fishing. Greatly harms the tourism industry.</w:t>
      </w:r>
    </w:p>
    <w:p w14:paraId="0AD2E0B2" w14:textId="77777777" w:rsidR="00974533" w:rsidRPr="00453528" w:rsidRDefault="00974533" w:rsidP="00422FED">
      <w:pPr>
        <w:numPr>
          <w:ilvl w:val="1"/>
          <w:numId w:val="6"/>
        </w:numPr>
        <w:spacing w:after="160" w:line="259" w:lineRule="auto"/>
        <w:contextualSpacing/>
        <w:jc w:val="both"/>
        <w:rPr>
          <w:rFonts w:ascii="Georgia" w:hAnsi="Georgia"/>
        </w:rPr>
      </w:pPr>
      <w:r w:rsidRPr="00453528">
        <w:rPr>
          <w:rFonts w:ascii="Georgia" w:hAnsi="Georgia"/>
        </w:rPr>
        <w:t>More funding should be provided</w:t>
      </w:r>
      <w:r w:rsidR="00AC46F7" w:rsidRPr="00453528">
        <w:rPr>
          <w:rFonts w:ascii="Georgia" w:hAnsi="Georgia"/>
        </w:rPr>
        <w:t xml:space="preserve"> to the fisheries sub-sector </w:t>
      </w:r>
    </w:p>
    <w:p w14:paraId="1FF97219" w14:textId="77777777" w:rsidR="00E64A91" w:rsidRPr="00422FED" w:rsidRDefault="00E64A91" w:rsidP="00BB47C2">
      <w:pPr>
        <w:spacing w:after="160" w:line="256" w:lineRule="auto"/>
        <w:rPr>
          <w:rFonts w:ascii="Georgia" w:hAnsi="Georgia"/>
          <w:b/>
        </w:rPr>
      </w:pPr>
    </w:p>
    <w:p w14:paraId="3F9AE134" w14:textId="77777777" w:rsidR="00EA05E9" w:rsidRPr="00614E83" w:rsidRDefault="00EA05E9" w:rsidP="00614E83">
      <w:pPr>
        <w:pStyle w:val="ListParagraph"/>
        <w:numPr>
          <w:ilvl w:val="2"/>
          <w:numId w:val="35"/>
        </w:numPr>
        <w:rPr>
          <w:rFonts w:ascii="Georgia" w:hAnsi="Georgia"/>
          <w:b/>
          <w:color w:val="2E74B5" w:themeColor="accent1" w:themeShade="BF"/>
        </w:rPr>
      </w:pPr>
      <w:r w:rsidRPr="00614E83">
        <w:rPr>
          <w:rFonts w:ascii="Georgia" w:hAnsi="Georgia"/>
          <w:b/>
          <w:color w:val="2E74B5" w:themeColor="accent1" w:themeShade="BF"/>
        </w:rPr>
        <w:t>TOURISM SUB SECTOR</w:t>
      </w:r>
    </w:p>
    <w:p w14:paraId="33BE639B" w14:textId="77777777" w:rsidR="00EA05E9" w:rsidRPr="00453528" w:rsidRDefault="00EA05E9" w:rsidP="00422FED">
      <w:pPr>
        <w:numPr>
          <w:ilvl w:val="0"/>
          <w:numId w:val="6"/>
        </w:numPr>
        <w:spacing w:after="160" w:line="259" w:lineRule="auto"/>
        <w:contextualSpacing/>
        <w:jc w:val="both"/>
        <w:rPr>
          <w:rFonts w:ascii="Georgia" w:hAnsi="Georgia"/>
        </w:rPr>
      </w:pPr>
      <w:r w:rsidRPr="00453528">
        <w:rPr>
          <w:rFonts w:ascii="Georgia" w:hAnsi="Georgia"/>
        </w:rPr>
        <w:t>The Tourism sub sector paper was presented by  Director of Tourism</w:t>
      </w:r>
    </w:p>
    <w:p w14:paraId="29FFF160"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Tourism contributes 17% of GDP, 25% of total export revenue, 11% of employment</w:t>
      </w:r>
    </w:p>
    <w:p w14:paraId="5ADBAEF7" w14:textId="77777777" w:rsidR="00056D56" w:rsidRPr="00453528" w:rsidRDefault="00056D56" w:rsidP="00422FED">
      <w:pPr>
        <w:numPr>
          <w:ilvl w:val="1"/>
          <w:numId w:val="6"/>
        </w:numPr>
        <w:spacing w:after="160" w:line="259" w:lineRule="auto"/>
        <w:contextualSpacing/>
        <w:jc w:val="both"/>
        <w:rPr>
          <w:rFonts w:ascii="Georgia" w:hAnsi="Georgia"/>
        </w:rPr>
      </w:pPr>
      <w:r w:rsidRPr="00453528">
        <w:rPr>
          <w:rFonts w:ascii="Georgia" w:hAnsi="Georgia"/>
        </w:rPr>
        <w:t>The great tourist attractions in the country</w:t>
      </w:r>
    </w:p>
    <w:p w14:paraId="38D41153" w14:textId="77777777" w:rsidR="00056D56" w:rsidRPr="00453528" w:rsidRDefault="00056D56" w:rsidP="00422FED">
      <w:pPr>
        <w:numPr>
          <w:ilvl w:val="1"/>
          <w:numId w:val="6"/>
        </w:numPr>
        <w:spacing w:after="160" w:line="259" w:lineRule="auto"/>
        <w:contextualSpacing/>
        <w:jc w:val="both"/>
        <w:rPr>
          <w:rFonts w:ascii="Georgia" w:hAnsi="Georgia"/>
        </w:rPr>
      </w:pPr>
      <w:r w:rsidRPr="00453528">
        <w:rPr>
          <w:rFonts w:ascii="Georgia" w:hAnsi="Georgia"/>
        </w:rPr>
        <w:t xml:space="preserve">The subsector can contribute more to the GDP if </w:t>
      </w:r>
      <w:r w:rsidR="008A1887" w:rsidRPr="00453528">
        <w:rPr>
          <w:rFonts w:ascii="Georgia" w:hAnsi="Georgia"/>
        </w:rPr>
        <w:t>well-funded</w:t>
      </w:r>
    </w:p>
    <w:p w14:paraId="3AA95D97" w14:textId="77777777" w:rsidR="00056D56" w:rsidRPr="00453528" w:rsidRDefault="00056D56" w:rsidP="00422FED">
      <w:pPr>
        <w:numPr>
          <w:ilvl w:val="1"/>
          <w:numId w:val="6"/>
        </w:numPr>
        <w:spacing w:after="160" w:line="259" w:lineRule="auto"/>
        <w:contextualSpacing/>
        <w:jc w:val="both"/>
        <w:rPr>
          <w:rFonts w:ascii="Georgia" w:hAnsi="Georgia"/>
        </w:rPr>
      </w:pPr>
      <w:r w:rsidRPr="00453528">
        <w:rPr>
          <w:rFonts w:ascii="Georgia" w:hAnsi="Georgia"/>
        </w:rPr>
        <w:t>Under funding making  it difficult to expand</w:t>
      </w:r>
    </w:p>
    <w:p w14:paraId="0E784BCA" w14:textId="77777777" w:rsidR="00EA05E9" w:rsidRDefault="00056D56" w:rsidP="00422FED">
      <w:pPr>
        <w:numPr>
          <w:ilvl w:val="1"/>
          <w:numId w:val="6"/>
        </w:numPr>
        <w:spacing w:after="160" w:line="259" w:lineRule="auto"/>
        <w:contextualSpacing/>
        <w:jc w:val="both"/>
        <w:rPr>
          <w:rFonts w:ascii="Georgia" w:hAnsi="Georgia"/>
        </w:rPr>
      </w:pPr>
      <w:r w:rsidRPr="00453528">
        <w:rPr>
          <w:rFonts w:ascii="Georgia" w:hAnsi="Georgia"/>
        </w:rPr>
        <w:t xml:space="preserve">Poaching putting pressure to the tourism  sub sector </w:t>
      </w:r>
    </w:p>
    <w:p w14:paraId="3EE9D5AD" w14:textId="77777777" w:rsidR="00BB47C2" w:rsidRDefault="00BB47C2" w:rsidP="00BB47C2">
      <w:pPr>
        <w:spacing w:after="160" w:line="259" w:lineRule="auto"/>
        <w:ind w:left="1440"/>
        <w:contextualSpacing/>
        <w:jc w:val="both"/>
        <w:rPr>
          <w:rFonts w:ascii="Georgia" w:hAnsi="Georgia"/>
        </w:rPr>
      </w:pPr>
    </w:p>
    <w:p w14:paraId="2BB716C1" w14:textId="77777777" w:rsidR="00BB47C2" w:rsidRPr="00453528" w:rsidRDefault="00BB47C2" w:rsidP="00BB47C2">
      <w:pPr>
        <w:spacing w:after="160" w:line="259" w:lineRule="auto"/>
        <w:ind w:left="1440"/>
        <w:contextualSpacing/>
        <w:jc w:val="both"/>
        <w:rPr>
          <w:rFonts w:ascii="Georgia" w:hAnsi="Georgia"/>
        </w:rPr>
      </w:pPr>
    </w:p>
    <w:p w14:paraId="3800475F" w14:textId="77777777" w:rsidR="00056D56" w:rsidRPr="00847488" w:rsidRDefault="00056D56" w:rsidP="00422FED">
      <w:pPr>
        <w:spacing w:after="160" w:line="259" w:lineRule="auto"/>
        <w:contextualSpacing/>
        <w:jc w:val="both"/>
        <w:rPr>
          <w:rFonts w:ascii="Georgia" w:hAnsi="Georgia"/>
        </w:rPr>
      </w:pPr>
    </w:p>
    <w:p w14:paraId="7DBEC9D2" w14:textId="77777777" w:rsidR="00056D56" w:rsidRPr="00614E83" w:rsidRDefault="00F2184F" w:rsidP="00614E83">
      <w:pPr>
        <w:pStyle w:val="ListParagraph"/>
        <w:numPr>
          <w:ilvl w:val="2"/>
          <w:numId w:val="35"/>
        </w:numPr>
        <w:rPr>
          <w:rFonts w:ascii="Georgia" w:hAnsi="Georgia"/>
          <w:b/>
          <w:color w:val="2E74B5" w:themeColor="accent1" w:themeShade="BF"/>
        </w:rPr>
      </w:pPr>
      <w:r w:rsidRPr="00614E83">
        <w:rPr>
          <w:rFonts w:ascii="Georgia" w:hAnsi="Georgia"/>
          <w:b/>
          <w:color w:val="2E74B5" w:themeColor="accent1" w:themeShade="BF"/>
        </w:rPr>
        <w:lastRenderedPageBreak/>
        <w:t>ANTIQUTIES SUB</w:t>
      </w:r>
      <w:r w:rsidR="00056D56" w:rsidRPr="00614E83">
        <w:rPr>
          <w:rFonts w:ascii="Georgia" w:hAnsi="Georgia"/>
          <w:b/>
          <w:color w:val="2E74B5" w:themeColor="accent1" w:themeShade="BF"/>
        </w:rPr>
        <w:t xml:space="preserve"> SECTOR</w:t>
      </w:r>
    </w:p>
    <w:p w14:paraId="1B5173FA" w14:textId="77777777" w:rsidR="00EA05E9" w:rsidRPr="00453528" w:rsidRDefault="00056D56" w:rsidP="00422FED">
      <w:pPr>
        <w:numPr>
          <w:ilvl w:val="0"/>
          <w:numId w:val="6"/>
        </w:numPr>
        <w:spacing w:after="160" w:line="259" w:lineRule="auto"/>
        <w:contextualSpacing/>
        <w:jc w:val="both"/>
        <w:rPr>
          <w:rFonts w:ascii="Georgia" w:hAnsi="Georgia"/>
        </w:rPr>
      </w:pPr>
      <w:r w:rsidRPr="00453528">
        <w:rPr>
          <w:rFonts w:ascii="Georgia" w:hAnsi="Georgia"/>
        </w:rPr>
        <w:t>The antiquities subsector paper was presented by assistant Director for antiquities and in summary mentioned the following:</w:t>
      </w:r>
    </w:p>
    <w:p w14:paraId="1EDB0CDF"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Cultural heritage resources have not been recognized for its social, economic and cultural value</w:t>
      </w:r>
    </w:p>
    <w:p w14:paraId="548992B0"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Need for stakeholder participation and involvement</w:t>
      </w:r>
    </w:p>
    <w:p w14:paraId="3CCD554F"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Major deficits in the management of cultural heritage</w:t>
      </w:r>
    </w:p>
    <w:p w14:paraId="2C4E9CB4"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A new antiquities act by June 2017</w:t>
      </w:r>
    </w:p>
    <w:p w14:paraId="5EDE7989"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10 cultural heritage sites are envisioned to be upgraded by 2017</w:t>
      </w:r>
    </w:p>
    <w:p w14:paraId="17E955F0"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Further involvement of stakeholders planned, 6 local councils should be involved in the upgrading</w:t>
      </w:r>
    </w:p>
    <w:p w14:paraId="6D929181" w14:textId="77777777" w:rsidR="00B35DFD" w:rsidRPr="00453528" w:rsidRDefault="00B35DFD" w:rsidP="00056D56">
      <w:pPr>
        <w:spacing w:after="160" w:line="259" w:lineRule="auto"/>
        <w:contextualSpacing/>
        <w:rPr>
          <w:rFonts w:ascii="Georgia" w:hAnsi="Georgia"/>
        </w:rPr>
      </w:pPr>
    </w:p>
    <w:p w14:paraId="2AE50058" w14:textId="13162AC6" w:rsidR="00B16513" w:rsidRDefault="00BB47C2" w:rsidP="00422FED">
      <w:pPr>
        <w:pStyle w:val="ListParagraph"/>
        <w:numPr>
          <w:ilvl w:val="0"/>
          <w:numId w:val="6"/>
        </w:numPr>
        <w:spacing w:after="160" w:line="259" w:lineRule="auto"/>
        <w:jc w:val="both"/>
        <w:rPr>
          <w:rFonts w:ascii="Georgia" w:hAnsi="Georgia"/>
        </w:rPr>
      </w:pPr>
      <w:r>
        <w:rPr>
          <w:rFonts w:ascii="Georgia" w:hAnsi="Georgia"/>
        </w:rPr>
        <w:t xml:space="preserve">Open </w:t>
      </w:r>
      <w:r w:rsidR="00056D56" w:rsidRPr="00453528">
        <w:rPr>
          <w:rFonts w:ascii="Georgia" w:hAnsi="Georgia"/>
        </w:rPr>
        <w:t>discussion for Tourism and Antiquities Sub</w:t>
      </w:r>
      <w:r w:rsidR="00B16513">
        <w:rPr>
          <w:rFonts w:ascii="Georgia" w:hAnsi="Georgia"/>
        </w:rPr>
        <w:t>-sectors:</w:t>
      </w:r>
    </w:p>
    <w:p w14:paraId="2E4AFAD3" w14:textId="77777777" w:rsidR="00EA05E9" w:rsidRPr="00453528" w:rsidRDefault="004F5BB5" w:rsidP="00422FED">
      <w:pPr>
        <w:pStyle w:val="ListParagraph"/>
        <w:spacing w:after="160" w:line="259" w:lineRule="auto"/>
        <w:jc w:val="both"/>
        <w:rPr>
          <w:rFonts w:ascii="Georgia" w:hAnsi="Georgia"/>
        </w:rPr>
      </w:pPr>
      <w:r w:rsidRPr="00453528">
        <w:rPr>
          <w:rFonts w:ascii="Georgia" w:hAnsi="Georgia"/>
        </w:rPr>
        <w:t xml:space="preserve"> The participan</w:t>
      </w:r>
      <w:r w:rsidR="00B16513">
        <w:rPr>
          <w:rFonts w:ascii="Georgia" w:hAnsi="Georgia"/>
        </w:rPr>
        <w:t xml:space="preserve">ts raised the following </w:t>
      </w:r>
      <w:proofErr w:type="gramStart"/>
      <w:r w:rsidR="00B16513">
        <w:rPr>
          <w:rFonts w:ascii="Georgia" w:hAnsi="Georgia"/>
        </w:rPr>
        <w:t>issues ;</w:t>
      </w:r>
      <w:proofErr w:type="gramEnd"/>
    </w:p>
    <w:p w14:paraId="0D8535BD" w14:textId="77777777" w:rsidR="00EA05E9"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Tourism sector should be involved in cultural heritage protection</w:t>
      </w:r>
    </w:p>
    <w:p w14:paraId="4A6B5945" w14:textId="77777777" w:rsidR="00B35DFD"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 xml:space="preserve">Old buildings in </w:t>
      </w:r>
      <w:proofErr w:type="spellStart"/>
      <w:r w:rsidRPr="00453528">
        <w:rPr>
          <w:rFonts w:ascii="Georgia" w:hAnsi="Georgia"/>
        </w:rPr>
        <w:t>Tanga</w:t>
      </w:r>
      <w:proofErr w:type="spellEnd"/>
      <w:r w:rsidRPr="00453528">
        <w:rPr>
          <w:rFonts w:ascii="Georgia" w:hAnsi="Georgia"/>
        </w:rPr>
        <w:t xml:space="preserve"> are being pulled down, great potential for tourism if they would be maintained</w:t>
      </w:r>
    </w:p>
    <w:p w14:paraId="134C7C18" w14:textId="77777777" w:rsidR="00B35DFD" w:rsidRPr="00453528" w:rsidRDefault="00EA05E9" w:rsidP="00422FED">
      <w:pPr>
        <w:numPr>
          <w:ilvl w:val="1"/>
          <w:numId w:val="6"/>
        </w:numPr>
        <w:spacing w:after="160" w:line="259" w:lineRule="auto"/>
        <w:contextualSpacing/>
        <w:jc w:val="both"/>
        <w:rPr>
          <w:rFonts w:ascii="Georgia" w:hAnsi="Georgia"/>
        </w:rPr>
      </w:pPr>
      <w:r w:rsidRPr="00453528">
        <w:rPr>
          <w:rFonts w:ascii="Georgia" w:hAnsi="Georgia"/>
        </w:rPr>
        <w:t>Antiquities department seems to have no impact or say across other ministries</w:t>
      </w:r>
      <w:r w:rsidR="00B35DFD" w:rsidRPr="00453528">
        <w:rPr>
          <w:rFonts w:ascii="Georgia" w:hAnsi="Georgia"/>
        </w:rPr>
        <w:t xml:space="preserve"> Business environment is not favourable to investments</w:t>
      </w:r>
    </w:p>
    <w:p w14:paraId="0D740EB9" w14:textId="1908C805" w:rsidR="00B35DFD" w:rsidRPr="00614E83" w:rsidRDefault="00B35DFD" w:rsidP="00614E83">
      <w:pPr>
        <w:numPr>
          <w:ilvl w:val="1"/>
          <w:numId w:val="6"/>
        </w:numPr>
        <w:spacing w:after="160" w:line="259" w:lineRule="auto"/>
        <w:contextualSpacing/>
        <w:jc w:val="both"/>
        <w:rPr>
          <w:rFonts w:ascii="Georgia" w:hAnsi="Georgia"/>
        </w:rPr>
      </w:pPr>
      <w:r w:rsidRPr="00453528">
        <w:rPr>
          <w:rFonts w:ascii="Georgia" w:hAnsi="Georgia"/>
        </w:rPr>
        <w:t>No competition but cooperation is needed between private and public sector</w:t>
      </w:r>
    </w:p>
    <w:p w14:paraId="2975C3B2" w14:textId="77777777" w:rsidR="00081F3F" w:rsidRPr="00422FED" w:rsidRDefault="00081F3F" w:rsidP="00422FED">
      <w:pPr>
        <w:spacing w:after="160" w:line="256" w:lineRule="auto"/>
        <w:rPr>
          <w:rFonts w:ascii="Georgia" w:hAnsi="Georgia"/>
        </w:rPr>
      </w:pPr>
    </w:p>
    <w:p w14:paraId="25E151F7" w14:textId="77777777" w:rsidR="002B51CD" w:rsidRPr="00614E83" w:rsidRDefault="00B35DFD" w:rsidP="00614E83">
      <w:pPr>
        <w:pStyle w:val="ListParagraph"/>
        <w:widowControl w:val="0"/>
        <w:numPr>
          <w:ilvl w:val="1"/>
          <w:numId w:val="36"/>
        </w:numPr>
        <w:suppressAutoHyphens/>
        <w:spacing w:after="0" w:line="240" w:lineRule="auto"/>
        <w:rPr>
          <w:rFonts w:ascii="Georgia" w:eastAsia="SimSun" w:hAnsi="Georgia" w:cs="Mangal"/>
          <w:b/>
          <w:color w:val="2E74B5" w:themeColor="accent1" w:themeShade="BF"/>
          <w:kern w:val="2"/>
          <w:sz w:val="24"/>
          <w:szCs w:val="24"/>
          <w:lang w:val="en-US" w:eastAsia="hi-IN" w:bidi="hi-IN"/>
        </w:rPr>
      </w:pPr>
      <w:r w:rsidRPr="00614E83">
        <w:rPr>
          <w:rFonts w:ascii="Georgia" w:eastAsia="SimSun" w:hAnsi="Georgia" w:cs="Mangal"/>
          <w:b/>
          <w:color w:val="2E74B5" w:themeColor="accent1" w:themeShade="BF"/>
          <w:kern w:val="2"/>
          <w:sz w:val="24"/>
          <w:szCs w:val="24"/>
          <w:lang w:val="en-US" w:eastAsia="hi-IN" w:bidi="hi-IN"/>
        </w:rPr>
        <w:t>GROUP WORK ASSIGNMENT</w:t>
      </w:r>
    </w:p>
    <w:p w14:paraId="50124373" w14:textId="77777777" w:rsidR="00B35DFD" w:rsidRPr="00453528" w:rsidRDefault="00B35DFD" w:rsidP="002B51CD">
      <w:pPr>
        <w:widowControl w:val="0"/>
        <w:suppressAutoHyphens/>
        <w:spacing w:after="0" w:line="240" w:lineRule="auto"/>
        <w:rPr>
          <w:rFonts w:ascii="Georgia" w:eastAsia="SimSun" w:hAnsi="Georgia" w:cs="Mangal"/>
          <w:kern w:val="2"/>
          <w:lang w:val="en-US" w:eastAsia="hi-IN" w:bidi="hi-IN"/>
        </w:rPr>
      </w:pPr>
    </w:p>
    <w:p w14:paraId="67B280FF" w14:textId="77777777" w:rsidR="00B35DFD" w:rsidRPr="00453528" w:rsidRDefault="00B35DFD" w:rsidP="00422FED">
      <w:pPr>
        <w:widowControl w:val="0"/>
        <w:suppressAutoHyphens/>
        <w:spacing w:after="0" w:line="240" w:lineRule="auto"/>
        <w:jc w:val="both"/>
        <w:rPr>
          <w:rFonts w:ascii="Georgia" w:eastAsia="SimSun" w:hAnsi="Georgia" w:cs="Mangal"/>
          <w:kern w:val="2"/>
          <w:lang w:val="en-US" w:eastAsia="hi-IN" w:bidi="hi-IN"/>
        </w:rPr>
      </w:pPr>
      <w:r w:rsidRPr="00453528">
        <w:rPr>
          <w:rFonts w:ascii="Georgia" w:eastAsia="SimSun" w:hAnsi="Georgia" w:cs="Mangal"/>
          <w:kern w:val="2"/>
          <w:lang w:val="en-US" w:eastAsia="hi-IN" w:bidi="hi-IN"/>
        </w:rPr>
        <w:t xml:space="preserve">Participants were divided into four groups following the subsectors under review: Wildlife, </w:t>
      </w:r>
      <w:r w:rsidR="008A1887" w:rsidRPr="00453528">
        <w:rPr>
          <w:rFonts w:ascii="Georgia" w:eastAsia="SimSun" w:hAnsi="Georgia" w:cs="Mangal"/>
          <w:kern w:val="2"/>
          <w:lang w:val="en-US" w:eastAsia="hi-IN" w:bidi="hi-IN"/>
        </w:rPr>
        <w:t>Forestry,</w:t>
      </w:r>
      <w:r w:rsidRPr="00453528">
        <w:rPr>
          <w:rFonts w:ascii="Georgia" w:eastAsia="SimSun" w:hAnsi="Georgia" w:cs="Mangal"/>
          <w:kern w:val="2"/>
          <w:lang w:val="en-US" w:eastAsia="hi-IN" w:bidi="hi-IN"/>
        </w:rPr>
        <w:t xml:space="preserve"> Fisheries and Tourism/</w:t>
      </w:r>
      <w:r w:rsidR="008A1887" w:rsidRPr="00453528">
        <w:rPr>
          <w:rFonts w:ascii="Georgia" w:eastAsia="SimSun" w:hAnsi="Georgia" w:cs="Mangal"/>
          <w:kern w:val="2"/>
          <w:lang w:val="en-US" w:eastAsia="hi-IN" w:bidi="hi-IN"/>
        </w:rPr>
        <w:t>Antiquities</w:t>
      </w:r>
      <w:r w:rsidRPr="00453528">
        <w:rPr>
          <w:rFonts w:ascii="Georgia" w:eastAsia="SimSun" w:hAnsi="Georgia" w:cs="Mangal"/>
          <w:kern w:val="2"/>
          <w:lang w:val="en-US" w:eastAsia="hi-IN" w:bidi="hi-IN"/>
        </w:rPr>
        <w:t xml:space="preserve">. Each group had a </w:t>
      </w:r>
      <w:r w:rsidR="008A1887" w:rsidRPr="00453528">
        <w:rPr>
          <w:rFonts w:ascii="Georgia" w:eastAsia="SimSun" w:hAnsi="Georgia" w:cs="Mangal"/>
          <w:kern w:val="2"/>
          <w:lang w:val="en-US" w:eastAsia="hi-IN" w:bidi="hi-IN"/>
        </w:rPr>
        <w:t>convener</w:t>
      </w:r>
      <w:r w:rsidRPr="00453528">
        <w:rPr>
          <w:rFonts w:ascii="Georgia" w:eastAsia="SimSun" w:hAnsi="Georgia" w:cs="Mangal"/>
          <w:kern w:val="2"/>
          <w:lang w:val="en-US" w:eastAsia="hi-IN" w:bidi="hi-IN"/>
        </w:rPr>
        <w:t xml:space="preserve"> and the </w:t>
      </w:r>
      <w:r w:rsidR="008A1887" w:rsidRPr="00453528">
        <w:rPr>
          <w:rFonts w:ascii="Georgia" w:eastAsia="SimSun" w:hAnsi="Georgia" w:cs="Mangal"/>
          <w:kern w:val="2"/>
          <w:lang w:val="en-US" w:eastAsia="hi-IN" w:bidi="hi-IN"/>
        </w:rPr>
        <w:t>group’s</w:t>
      </w:r>
      <w:r w:rsidRPr="00453528">
        <w:rPr>
          <w:rFonts w:ascii="Georgia" w:eastAsia="SimSun" w:hAnsi="Georgia" w:cs="Mangal"/>
          <w:kern w:val="2"/>
          <w:lang w:val="en-US" w:eastAsia="hi-IN" w:bidi="hi-IN"/>
        </w:rPr>
        <w:t xml:space="preserve"> assignment was as follows:</w:t>
      </w:r>
    </w:p>
    <w:p w14:paraId="460B97E5" w14:textId="77777777" w:rsidR="00A8579B" w:rsidRPr="00A8579B" w:rsidRDefault="00A8579B" w:rsidP="00422FED">
      <w:pPr>
        <w:spacing w:after="160" w:line="259" w:lineRule="auto"/>
        <w:jc w:val="both"/>
        <w:rPr>
          <w:rFonts w:ascii="Georgia" w:hAnsi="Georgia"/>
        </w:rPr>
      </w:pPr>
    </w:p>
    <w:p w14:paraId="45CEFD30" w14:textId="77777777" w:rsidR="00A8579B" w:rsidRPr="00A8579B" w:rsidRDefault="00A8579B" w:rsidP="00422FED">
      <w:pPr>
        <w:pStyle w:val="ListParagraph"/>
        <w:numPr>
          <w:ilvl w:val="0"/>
          <w:numId w:val="25"/>
        </w:numPr>
        <w:jc w:val="both"/>
        <w:rPr>
          <w:b/>
        </w:rPr>
      </w:pPr>
      <w:r>
        <w:rPr>
          <w:b/>
        </w:rPr>
        <w:t>P</w:t>
      </w:r>
      <w:r w:rsidRPr="004078B7">
        <w:rPr>
          <w:b/>
        </w:rPr>
        <w:t>riorit</w:t>
      </w:r>
      <w:r>
        <w:rPr>
          <w:b/>
        </w:rPr>
        <w:t>y actions and targets 2014/2015</w:t>
      </w:r>
    </w:p>
    <w:p w14:paraId="30D401D7" w14:textId="77777777" w:rsidR="00A8579B" w:rsidRDefault="00A8579B" w:rsidP="00422FED">
      <w:pPr>
        <w:pStyle w:val="ListParagraph"/>
        <w:numPr>
          <w:ilvl w:val="1"/>
          <w:numId w:val="25"/>
        </w:numPr>
        <w:spacing w:before="120" w:after="160" w:line="259" w:lineRule="auto"/>
        <w:ind w:left="1797" w:hanging="357"/>
        <w:contextualSpacing w:val="0"/>
        <w:jc w:val="both"/>
      </w:pPr>
      <w:r>
        <w:t xml:space="preserve">Are the priority actions proposed in the reports addressing the most important challenges in the sector? </w:t>
      </w:r>
    </w:p>
    <w:p w14:paraId="5057620E" w14:textId="77777777" w:rsidR="00A8579B" w:rsidRDefault="00A8579B" w:rsidP="00422FED">
      <w:pPr>
        <w:pStyle w:val="ListParagraph"/>
        <w:numPr>
          <w:ilvl w:val="1"/>
          <w:numId w:val="25"/>
        </w:numPr>
        <w:spacing w:before="120" w:after="160" w:line="259" w:lineRule="auto"/>
        <w:ind w:left="1797" w:hanging="357"/>
        <w:contextualSpacing w:val="0"/>
        <w:jc w:val="both"/>
      </w:pPr>
      <w:r>
        <w:t>If not, which additional or alternative priority actions should be considered?</w:t>
      </w:r>
    </w:p>
    <w:p w14:paraId="4359A1D4" w14:textId="77777777" w:rsidR="00A8579B" w:rsidRPr="006007BC" w:rsidRDefault="00A8579B" w:rsidP="00422FED">
      <w:pPr>
        <w:pStyle w:val="ListParagraph"/>
        <w:numPr>
          <w:ilvl w:val="1"/>
          <w:numId w:val="25"/>
        </w:numPr>
        <w:spacing w:before="120" w:after="160" w:line="259" w:lineRule="auto"/>
        <w:ind w:left="1797" w:hanging="357"/>
        <w:contextualSpacing w:val="0"/>
        <w:jc w:val="both"/>
      </w:pPr>
      <w:r>
        <w:t xml:space="preserve">Conclusion: </w:t>
      </w:r>
      <w:r w:rsidRPr="00217702">
        <w:rPr>
          <w:b/>
        </w:rPr>
        <w:t>single out three priority actions for FY 2014/2015</w:t>
      </w:r>
    </w:p>
    <w:p w14:paraId="60A22DB0" w14:textId="77777777" w:rsidR="00A8579B" w:rsidRPr="00A8579B" w:rsidRDefault="00A8579B" w:rsidP="00422FED">
      <w:pPr>
        <w:pStyle w:val="ListParagraph"/>
        <w:numPr>
          <w:ilvl w:val="0"/>
          <w:numId w:val="25"/>
        </w:numPr>
        <w:jc w:val="both"/>
        <w:rPr>
          <w:b/>
        </w:rPr>
      </w:pPr>
      <w:r w:rsidRPr="00A8579B">
        <w:rPr>
          <w:b/>
        </w:rPr>
        <w:t>Monitoring progress 2014/2015 (benchmarks and indicators)</w:t>
      </w:r>
    </w:p>
    <w:p w14:paraId="48BF9373" w14:textId="77777777" w:rsidR="00A8579B" w:rsidRDefault="00A8579B" w:rsidP="00422FED">
      <w:pPr>
        <w:ind w:left="1440"/>
        <w:jc w:val="both"/>
      </w:pPr>
      <w:r>
        <w:t xml:space="preserve">2.1. Define </w:t>
      </w:r>
      <w:r w:rsidRPr="00217702">
        <w:rPr>
          <w:b/>
        </w:rPr>
        <w:t>one or two indicators</w:t>
      </w:r>
      <w:r>
        <w:t xml:space="preserve"> to each of the priority actions (or assess the appropriateness of the indicators proposed by the reports). </w:t>
      </w:r>
    </w:p>
    <w:p w14:paraId="78888CCC" w14:textId="77777777" w:rsidR="00A8579B" w:rsidRDefault="00A8579B" w:rsidP="00422FED">
      <w:pPr>
        <w:pStyle w:val="ListParagraph"/>
        <w:numPr>
          <w:ilvl w:val="1"/>
          <w:numId w:val="25"/>
        </w:numPr>
        <w:spacing w:after="160" w:line="259" w:lineRule="auto"/>
        <w:jc w:val="both"/>
      </w:pPr>
      <w:r>
        <w:t xml:space="preserve">Make recommendations on </w:t>
      </w:r>
      <w:r w:rsidRPr="00217702">
        <w:rPr>
          <w:b/>
        </w:rPr>
        <w:t>reporting and monitoring progress</w:t>
      </w:r>
      <w:r>
        <w:t xml:space="preserve"> for these indicators </w:t>
      </w:r>
      <w:r w:rsidRPr="00217702">
        <w:rPr>
          <w:b/>
        </w:rPr>
        <w:t>(who, how, when).</w:t>
      </w:r>
    </w:p>
    <w:p w14:paraId="298E6F23" w14:textId="77777777" w:rsidR="00A8579B" w:rsidRPr="00453528" w:rsidRDefault="00A8579B" w:rsidP="00B35DFD">
      <w:pPr>
        <w:pStyle w:val="ListParagraph"/>
        <w:spacing w:after="160" w:line="259" w:lineRule="auto"/>
        <w:rPr>
          <w:rFonts w:ascii="Georgia" w:hAnsi="Georgia"/>
        </w:rPr>
      </w:pPr>
    </w:p>
    <w:p w14:paraId="584A6376" w14:textId="702B00D8" w:rsidR="00B35DFD" w:rsidRDefault="00BB47C2" w:rsidP="00BB47C2">
      <w:pPr>
        <w:spacing w:after="160" w:line="259" w:lineRule="auto"/>
        <w:contextualSpacing/>
        <w:rPr>
          <w:rFonts w:ascii="Georgia" w:hAnsi="Georgia"/>
        </w:rPr>
      </w:pPr>
      <w:r>
        <w:rPr>
          <w:rFonts w:ascii="Georgia" w:hAnsi="Georgia"/>
        </w:rPr>
        <w:t xml:space="preserve">Summary of priority areas emerging from group discussions are attached.  </w:t>
      </w:r>
    </w:p>
    <w:p w14:paraId="3CCC5A7A" w14:textId="77777777" w:rsidR="00BB47C2" w:rsidRDefault="00BB47C2" w:rsidP="00BB47C2">
      <w:pPr>
        <w:spacing w:after="160" w:line="259" w:lineRule="auto"/>
        <w:contextualSpacing/>
        <w:rPr>
          <w:rFonts w:ascii="Georgia" w:hAnsi="Georgia"/>
        </w:rPr>
      </w:pPr>
    </w:p>
    <w:p w14:paraId="06B7C57A" w14:textId="77777777" w:rsidR="00BB47C2" w:rsidRDefault="00BB47C2" w:rsidP="00BB47C2">
      <w:pPr>
        <w:spacing w:after="160" w:line="259" w:lineRule="auto"/>
        <w:contextualSpacing/>
        <w:rPr>
          <w:rFonts w:ascii="Georgia" w:hAnsi="Georgia"/>
        </w:rPr>
      </w:pPr>
    </w:p>
    <w:p w14:paraId="531F93EA" w14:textId="77777777" w:rsidR="00BB47C2" w:rsidRPr="00453528" w:rsidRDefault="00BB47C2" w:rsidP="00BB47C2">
      <w:pPr>
        <w:spacing w:after="160" w:line="259" w:lineRule="auto"/>
        <w:contextualSpacing/>
        <w:rPr>
          <w:rFonts w:ascii="Georgia" w:hAnsi="Georgia"/>
        </w:rPr>
      </w:pPr>
    </w:p>
    <w:p w14:paraId="38D6863A" w14:textId="77777777" w:rsidR="00A84433" w:rsidRPr="00614E83" w:rsidRDefault="0015506C" w:rsidP="00A84433">
      <w:pPr>
        <w:widowControl w:val="0"/>
        <w:suppressAutoHyphens/>
        <w:spacing w:after="0" w:line="240" w:lineRule="auto"/>
        <w:rPr>
          <w:rFonts w:ascii="Georgia" w:eastAsia="SimSun" w:hAnsi="Georgia" w:cs="Mangal"/>
          <w:b/>
          <w:color w:val="2E74B5" w:themeColor="accent1" w:themeShade="BF"/>
          <w:kern w:val="2"/>
          <w:lang w:val="en-US" w:eastAsia="hi-IN" w:bidi="hi-IN"/>
        </w:rPr>
      </w:pPr>
      <w:r w:rsidRPr="00614E83">
        <w:rPr>
          <w:rFonts w:ascii="Georgia" w:eastAsia="SimSun" w:hAnsi="Georgia" w:cs="Mangal"/>
          <w:b/>
          <w:color w:val="2E74B5" w:themeColor="accent1" w:themeShade="BF"/>
          <w:kern w:val="2"/>
          <w:lang w:val="en-US" w:eastAsia="hi-IN" w:bidi="hi-IN"/>
        </w:rPr>
        <w:t xml:space="preserve">3.3.1. </w:t>
      </w:r>
      <w:r w:rsidR="00F17D29" w:rsidRPr="00614E83">
        <w:rPr>
          <w:rFonts w:ascii="Georgia" w:eastAsia="SimSun" w:hAnsi="Georgia" w:cs="Mangal"/>
          <w:b/>
          <w:color w:val="2E74B5" w:themeColor="accent1" w:themeShade="BF"/>
          <w:kern w:val="2"/>
          <w:lang w:val="en-US" w:eastAsia="hi-IN" w:bidi="hi-IN"/>
        </w:rPr>
        <w:t>WILDLIFE SUB SECTOR GROUP</w:t>
      </w:r>
    </w:p>
    <w:p w14:paraId="18E8292D" w14:textId="77777777" w:rsidR="00F17D29" w:rsidRPr="00453528" w:rsidRDefault="00F17D29" w:rsidP="00A84433">
      <w:pPr>
        <w:widowControl w:val="0"/>
        <w:suppressAutoHyphens/>
        <w:spacing w:after="0" w:line="240" w:lineRule="auto"/>
        <w:rPr>
          <w:rFonts w:ascii="Georgia" w:eastAsia="SimSun" w:hAnsi="Georgia" w:cs="Mangal"/>
          <w:kern w:val="2"/>
          <w:lang w:val="en-US" w:eastAsia="hi-IN" w:bidi="hi-IN"/>
        </w:rPr>
      </w:pPr>
    </w:p>
    <w:p w14:paraId="634163C6" w14:textId="173F573A" w:rsidR="00F17D29" w:rsidRPr="00453528" w:rsidRDefault="00F17D29" w:rsidP="00A84433">
      <w:pPr>
        <w:widowControl w:val="0"/>
        <w:suppressAutoHyphens/>
        <w:spacing w:after="0" w:line="240" w:lineRule="auto"/>
        <w:rPr>
          <w:rFonts w:ascii="Georgia" w:eastAsia="SimSun" w:hAnsi="Georgia" w:cs="Mangal"/>
          <w:kern w:val="2"/>
          <w:lang w:val="en-US" w:eastAsia="hi-IN" w:bidi="hi-IN"/>
        </w:rPr>
      </w:pPr>
      <w:r w:rsidRPr="00453528">
        <w:rPr>
          <w:rFonts w:ascii="Georgia" w:eastAsia="SimSun" w:hAnsi="Georgia" w:cs="Mangal"/>
          <w:kern w:val="2"/>
          <w:lang w:val="en-US" w:eastAsia="hi-IN" w:bidi="hi-IN"/>
        </w:rPr>
        <w:lastRenderedPageBreak/>
        <w:t xml:space="preserve">The Discussion of the this group was presented by Mr. </w:t>
      </w:r>
      <w:proofErr w:type="spellStart"/>
      <w:r w:rsidRPr="00453528">
        <w:rPr>
          <w:rFonts w:ascii="Georgia" w:eastAsia="SimSun" w:hAnsi="Georgia" w:cs="Mangal"/>
          <w:kern w:val="2"/>
          <w:lang w:val="en-US" w:eastAsia="hi-IN" w:bidi="hi-IN"/>
        </w:rPr>
        <w:t>Asukile</w:t>
      </w:r>
      <w:proofErr w:type="spellEnd"/>
      <w:r w:rsidR="001A4D53">
        <w:rPr>
          <w:rFonts w:ascii="Georgia" w:eastAsia="SimSun" w:hAnsi="Georgia" w:cs="Mangal"/>
          <w:kern w:val="2"/>
          <w:lang w:val="en-US" w:eastAsia="hi-IN" w:bidi="hi-IN"/>
        </w:rPr>
        <w:t xml:space="preserve"> </w:t>
      </w:r>
      <w:proofErr w:type="spellStart"/>
      <w:proofErr w:type="gramStart"/>
      <w:r w:rsidRPr="00453528">
        <w:rPr>
          <w:rFonts w:ascii="Georgia" w:eastAsia="SimSun" w:hAnsi="Georgia" w:cs="Mangal"/>
          <w:kern w:val="2"/>
          <w:lang w:val="en-US" w:eastAsia="hi-IN" w:bidi="hi-IN"/>
        </w:rPr>
        <w:t>Kajuni</w:t>
      </w:r>
      <w:proofErr w:type="spellEnd"/>
      <w:r w:rsidR="008A1887" w:rsidRPr="00453528">
        <w:rPr>
          <w:rFonts w:ascii="Georgia" w:eastAsia="SimSun" w:hAnsi="Georgia" w:cs="Mangal"/>
          <w:kern w:val="2"/>
          <w:lang w:val="en-US" w:eastAsia="hi-IN" w:bidi="hi-IN"/>
        </w:rPr>
        <w:t>(</w:t>
      </w:r>
      <w:proofErr w:type="gramEnd"/>
      <w:r w:rsidR="008A1887" w:rsidRPr="00453528">
        <w:rPr>
          <w:rFonts w:ascii="Georgia" w:eastAsia="SimSun" w:hAnsi="Georgia" w:cs="Mangal"/>
          <w:kern w:val="2"/>
          <w:lang w:val="en-US" w:eastAsia="hi-IN" w:bidi="hi-IN"/>
        </w:rPr>
        <w:t>WWF</w:t>
      </w:r>
      <w:r w:rsidRPr="00453528">
        <w:rPr>
          <w:rFonts w:ascii="Georgia" w:eastAsia="SimSun" w:hAnsi="Georgia" w:cs="Mangal"/>
          <w:kern w:val="2"/>
          <w:lang w:val="en-US" w:eastAsia="hi-IN" w:bidi="hi-IN"/>
        </w:rPr>
        <w:t>)</w:t>
      </w:r>
    </w:p>
    <w:p w14:paraId="5E9D9592" w14:textId="77777777" w:rsidR="00F17D29" w:rsidRPr="00453528" w:rsidRDefault="00F17D29" w:rsidP="00F17D29">
      <w:pPr>
        <w:spacing w:after="160" w:line="259" w:lineRule="auto"/>
        <w:rPr>
          <w:rFonts w:ascii="Georgia" w:hAnsi="Georgia"/>
          <w:b/>
          <w:u w:val="single"/>
        </w:rPr>
      </w:pPr>
    </w:p>
    <w:p w14:paraId="5E7FD86E" w14:textId="77777777" w:rsidR="00F17D29" w:rsidRDefault="00F17D29" w:rsidP="00F17D29">
      <w:pPr>
        <w:numPr>
          <w:ilvl w:val="0"/>
          <w:numId w:val="9"/>
        </w:numPr>
        <w:spacing w:after="160" w:line="259" w:lineRule="auto"/>
        <w:contextualSpacing/>
        <w:rPr>
          <w:rFonts w:ascii="Georgia" w:hAnsi="Georgia"/>
        </w:rPr>
      </w:pPr>
      <w:r w:rsidRPr="00453528">
        <w:rPr>
          <w:rFonts w:ascii="Georgia" w:hAnsi="Georgia"/>
        </w:rPr>
        <w:t>Priority Actions and targets 2014/2015</w:t>
      </w:r>
    </w:p>
    <w:p w14:paraId="699EDE5B" w14:textId="77777777" w:rsidR="0015506C" w:rsidRPr="00614E83" w:rsidRDefault="0015506C" w:rsidP="00422FED">
      <w:pPr>
        <w:spacing w:after="160" w:line="259" w:lineRule="auto"/>
        <w:ind w:left="720"/>
        <w:contextualSpacing/>
        <w:rPr>
          <w:rFonts w:ascii="Georgia" w:hAnsi="Georgia"/>
          <w:b/>
        </w:rPr>
      </w:pPr>
    </w:p>
    <w:p w14:paraId="0EC54691" w14:textId="740203E4" w:rsidR="00F17D29" w:rsidRPr="00614E83" w:rsidRDefault="00F17D29" w:rsidP="00F17D29">
      <w:pPr>
        <w:numPr>
          <w:ilvl w:val="1"/>
          <w:numId w:val="9"/>
        </w:numPr>
        <w:spacing w:after="160" w:line="259" w:lineRule="auto"/>
        <w:contextualSpacing/>
        <w:rPr>
          <w:rFonts w:ascii="Georgia" w:hAnsi="Georgia"/>
          <w:b/>
        </w:rPr>
      </w:pPr>
      <w:r w:rsidRPr="00614E83">
        <w:rPr>
          <w:rFonts w:ascii="Georgia" w:hAnsi="Georgia"/>
          <w:b/>
        </w:rPr>
        <w:t>Are the priority actions proposed in the report</w:t>
      </w:r>
      <w:r w:rsidR="0015506C" w:rsidRPr="00614E83">
        <w:rPr>
          <w:rFonts w:ascii="Georgia" w:hAnsi="Georgia"/>
          <w:b/>
        </w:rPr>
        <w:t xml:space="preserve"> </w:t>
      </w:r>
      <w:r w:rsidRPr="00614E83">
        <w:rPr>
          <w:rFonts w:ascii="Georgia" w:hAnsi="Georgia"/>
          <w:b/>
        </w:rPr>
        <w:t>addressing the most important challenges in the sector?</w:t>
      </w:r>
    </w:p>
    <w:p w14:paraId="4130E5AB" w14:textId="42D4A35C" w:rsidR="00F17D29" w:rsidRDefault="0015506C" w:rsidP="00F17D29">
      <w:pPr>
        <w:spacing w:after="160" w:line="259" w:lineRule="auto"/>
        <w:ind w:left="1080"/>
        <w:contextualSpacing/>
        <w:rPr>
          <w:rFonts w:ascii="Georgia" w:hAnsi="Georgia"/>
        </w:rPr>
      </w:pPr>
      <w:r>
        <w:rPr>
          <w:rFonts w:ascii="Georgia" w:hAnsi="Georgia"/>
        </w:rPr>
        <w:t>Yes, overall. The group proposed some adap</w:t>
      </w:r>
      <w:r w:rsidR="00BB47C2">
        <w:rPr>
          <w:rFonts w:ascii="Georgia" w:hAnsi="Georgia"/>
        </w:rPr>
        <w:t xml:space="preserve">tations: </w:t>
      </w:r>
    </w:p>
    <w:p w14:paraId="3757EABA" w14:textId="77777777" w:rsidR="00BB47C2" w:rsidRPr="00453528" w:rsidRDefault="00BB47C2" w:rsidP="00F17D29">
      <w:pPr>
        <w:spacing w:after="160" w:line="259" w:lineRule="auto"/>
        <w:ind w:left="1080"/>
        <w:contextualSpacing/>
        <w:rPr>
          <w:rFonts w:ascii="Georgia" w:hAnsi="Georgia"/>
        </w:rPr>
      </w:pPr>
    </w:p>
    <w:p w14:paraId="0BE7A56B" w14:textId="77777777" w:rsidR="00F17D29" w:rsidRPr="00BB47C2" w:rsidRDefault="00F17D29" w:rsidP="00422FED">
      <w:pPr>
        <w:numPr>
          <w:ilvl w:val="0"/>
          <w:numId w:val="10"/>
        </w:numPr>
        <w:spacing w:after="160" w:line="259" w:lineRule="auto"/>
        <w:contextualSpacing/>
        <w:jc w:val="both"/>
        <w:rPr>
          <w:rFonts w:ascii="Georgia" w:hAnsi="Georgia"/>
        </w:rPr>
      </w:pPr>
      <w:r w:rsidRPr="00BB47C2">
        <w:rPr>
          <w:rFonts w:ascii="Georgia" w:hAnsi="Georgia"/>
        </w:rPr>
        <w:t>The priority objective for the next year should be implementation</w:t>
      </w:r>
      <w:r w:rsidR="0015506C" w:rsidRPr="00BB47C2">
        <w:rPr>
          <w:rFonts w:ascii="Georgia" w:hAnsi="Georgia"/>
        </w:rPr>
        <w:t xml:space="preserve"> of existing strategies and regulations. </w:t>
      </w:r>
    </w:p>
    <w:p w14:paraId="50C1BA9C" w14:textId="77777777" w:rsidR="0015506C" w:rsidRPr="00BB47C2" w:rsidRDefault="0015506C" w:rsidP="00422FED">
      <w:pPr>
        <w:spacing w:after="160" w:line="259" w:lineRule="auto"/>
        <w:ind w:left="1800"/>
        <w:contextualSpacing/>
        <w:jc w:val="both"/>
        <w:rPr>
          <w:rFonts w:ascii="Georgia" w:hAnsi="Georgia"/>
        </w:rPr>
      </w:pPr>
    </w:p>
    <w:p w14:paraId="0BF69367" w14:textId="17995B91" w:rsidR="0015506C" w:rsidRPr="00BB47C2" w:rsidRDefault="00BB47C2" w:rsidP="00BB47C2">
      <w:pPr>
        <w:numPr>
          <w:ilvl w:val="0"/>
          <w:numId w:val="10"/>
        </w:numPr>
        <w:spacing w:after="160" w:line="259" w:lineRule="auto"/>
        <w:contextualSpacing/>
        <w:jc w:val="both"/>
        <w:rPr>
          <w:rFonts w:ascii="Georgia" w:hAnsi="Georgia"/>
        </w:rPr>
      </w:pPr>
      <w:r>
        <w:rPr>
          <w:rFonts w:ascii="Georgia" w:hAnsi="Georgia"/>
        </w:rPr>
        <w:t xml:space="preserve">Priority Action </w:t>
      </w:r>
      <w:r w:rsidR="0015506C" w:rsidRPr="00BB47C2">
        <w:rPr>
          <w:rFonts w:ascii="Georgia" w:hAnsi="Georgia"/>
        </w:rPr>
        <w:t xml:space="preserve">1. </w:t>
      </w:r>
      <w:r w:rsidR="00F17D29" w:rsidRPr="00BB47C2">
        <w:rPr>
          <w:rFonts w:ascii="Georgia" w:hAnsi="Georgia"/>
        </w:rPr>
        <w:t>To launch national anti-poaching strategy by November 2014 and to have started funding and implementation by June 2015 (adapted)</w:t>
      </w:r>
    </w:p>
    <w:p w14:paraId="0D819A3B" w14:textId="77777777" w:rsidR="0015506C" w:rsidRPr="00BB47C2" w:rsidRDefault="0015506C" w:rsidP="00422FED">
      <w:pPr>
        <w:spacing w:after="160" w:line="259" w:lineRule="auto"/>
        <w:ind w:left="1800"/>
        <w:contextualSpacing/>
        <w:jc w:val="both"/>
        <w:rPr>
          <w:rFonts w:ascii="Georgia" w:hAnsi="Georgia"/>
        </w:rPr>
      </w:pPr>
    </w:p>
    <w:p w14:paraId="40068BAC" w14:textId="2DAD1DF6" w:rsidR="00F17D29" w:rsidRPr="00BB47C2" w:rsidRDefault="00BB47C2" w:rsidP="00422FED">
      <w:pPr>
        <w:numPr>
          <w:ilvl w:val="0"/>
          <w:numId w:val="10"/>
        </w:numPr>
        <w:spacing w:after="160" w:line="259" w:lineRule="auto"/>
        <w:contextualSpacing/>
        <w:jc w:val="both"/>
        <w:rPr>
          <w:rFonts w:ascii="Georgia" w:hAnsi="Georgia"/>
        </w:rPr>
      </w:pPr>
      <w:r>
        <w:rPr>
          <w:rFonts w:ascii="Georgia" w:hAnsi="Georgia"/>
        </w:rPr>
        <w:t xml:space="preserve">Priority Action </w:t>
      </w:r>
      <w:r w:rsidR="00F17D29" w:rsidRPr="00BB47C2">
        <w:rPr>
          <w:rFonts w:ascii="Georgia" w:hAnsi="Georgia"/>
        </w:rPr>
        <w:t>2. To launch the Tanzania Wildlife Management Authority (TAWA) is vital</w:t>
      </w:r>
    </w:p>
    <w:p w14:paraId="7C1E98A0" w14:textId="77777777" w:rsidR="00F17D29" w:rsidRPr="00453528" w:rsidRDefault="00F17D29" w:rsidP="00F17D29">
      <w:pPr>
        <w:spacing w:after="160" w:line="259" w:lineRule="auto"/>
        <w:ind w:left="1080"/>
        <w:contextualSpacing/>
        <w:rPr>
          <w:rFonts w:ascii="Georgia" w:hAnsi="Georgia"/>
        </w:rPr>
      </w:pPr>
    </w:p>
    <w:p w14:paraId="3CD235ED" w14:textId="77777777" w:rsidR="00F17D29" w:rsidRPr="00614E83" w:rsidRDefault="00F17D29" w:rsidP="00F17D29">
      <w:pPr>
        <w:numPr>
          <w:ilvl w:val="1"/>
          <w:numId w:val="9"/>
        </w:numPr>
        <w:spacing w:after="160" w:line="259" w:lineRule="auto"/>
        <w:contextualSpacing/>
        <w:rPr>
          <w:rFonts w:ascii="Georgia" w:hAnsi="Georgia"/>
          <w:b/>
        </w:rPr>
      </w:pPr>
      <w:r w:rsidRPr="00614E83">
        <w:rPr>
          <w:rFonts w:ascii="Georgia" w:hAnsi="Georgia"/>
          <w:b/>
        </w:rPr>
        <w:t>If not, which additional or alternative priority actions should be considered?</w:t>
      </w:r>
    </w:p>
    <w:p w14:paraId="676B8C0D" w14:textId="77777777" w:rsidR="00F17D29" w:rsidRPr="00453528" w:rsidRDefault="00F17D29" w:rsidP="00F17D29">
      <w:pPr>
        <w:spacing w:after="160" w:line="259" w:lineRule="auto"/>
        <w:ind w:left="1080"/>
        <w:contextualSpacing/>
        <w:rPr>
          <w:rFonts w:ascii="Georgia" w:hAnsi="Georgia"/>
        </w:rPr>
      </w:pPr>
    </w:p>
    <w:p w14:paraId="23E8CF74" w14:textId="77777777" w:rsidR="00F17D29" w:rsidRPr="00BB47C2" w:rsidRDefault="00F17D29" w:rsidP="00F17D29">
      <w:pPr>
        <w:numPr>
          <w:ilvl w:val="0"/>
          <w:numId w:val="11"/>
        </w:numPr>
        <w:spacing w:after="160" w:line="259" w:lineRule="auto"/>
        <w:contextualSpacing/>
        <w:rPr>
          <w:rFonts w:ascii="Georgia" w:hAnsi="Georgia"/>
        </w:rPr>
      </w:pPr>
      <w:r w:rsidRPr="00BB47C2">
        <w:rPr>
          <w:rFonts w:ascii="Georgia" w:hAnsi="Georgia"/>
        </w:rPr>
        <w:t xml:space="preserve">Proposed </w:t>
      </w:r>
      <w:r w:rsidR="0015506C" w:rsidRPr="00BB47C2">
        <w:rPr>
          <w:rFonts w:ascii="Georgia" w:hAnsi="Georgia"/>
        </w:rPr>
        <w:t xml:space="preserve">Additional </w:t>
      </w:r>
      <w:r w:rsidRPr="00BB47C2">
        <w:rPr>
          <w:rFonts w:ascii="Georgia" w:hAnsi="Georgia"/>
        </w:rPr>
        <w:t>Objective 3. Strengthening local governance institutions</w:t>
      </w:r>
    </w:p>
    <w:p w14:paraId="356B4ADD" w14:textId="77777777" w:rsidR="0015506C" w:rsidRPr="00BB47C2" w:rsidRDefault="0015506C" w:rsidP="00422FED">
      <w:pPr>
        <w:spacing w:after="160" w:line="259" w:lineRule="auto"/>
        <w:ind w:left="1800"/>
        <w:contextualSpacing/>
        <w:rPr>
          <w:rFonts w:ascii="Georgia" w:hAnsi="Georgia"/>
        </w:rPr>
      </w:pPr>
    </w:p>
    <w:p w14:paraId="7023E330" w14:textId="74EAADA6" w:rsidR="0015506C" w:rsidRDefault="0015506C" w:rsidP="00F17D29">
      <w:pPr>
        <w:numPr>
          <w:ilvl w:val="0"/>
          <w:numId w:val="11"/>
        </w:numPr>
        <w:spacing w:after="160" w:line="259" w:lineRule="auto"/>
        <w:contextualSpacing/>
        <w:rPr>
          <w:rFonts w:ascii="Georgia" w:hAnsi="Georgia"/>
        </w:rPr>
      </w:pPr>
      <w:r w:rsidRPr="00BB47C2">
        <w:rPr>
          <w:rFonts w:ascii="Georgia" w:hAnsi="Georgia"/>
        </w:rPr>
        <w:t>Propose to r</w:t>
      </w:r>
      <w:r w:rsidR="00F17D29" w:rsidRPr="00BB47C2">
        <w:rPr>
          <w:rFonts w:ascii="Georgia" w:hAnsi="Georgia"/>
        </w:rPr>
        <w:t>ephrase priority objective 3</w:t>
      </w:r>
      <w:r w:rsidRPr="00BB47C2">
        <w:rPr>
          <w:rFonts w:ascii="Georgia" w:hAnsi="Georgia"/>
        </w:rPr>
        <w:t xml:space="preserve"> (increase revenue collection) into a new </w:t>
      </w:r>
      <w:r w:rsidR="00BB47C2">
        <w:rPr>
          <w:rFonts w:ascii="Georgia" w:hAnsi="Georgia"/>
        </w:rPr>
        <w:t xml:space="preserve">Priority Action </w:t>
      </w:r>
      <w:r w:rsidRPr="00BB47C2">
        <w:rPr>
          <w:rFonts w:ascii="Georgia" w:hAnsi="Georgia"/>
        </w:rPr>
        <w:t xml:space="preserve"> 4: </w:t>
      </w:r>
    </w:p>
    <w:p w14:paraId="6A14A7D2" w14:textId="77777777" w:rsidR="00BB47C2" w:rsidRPr="00BB47C2" w:rsidRDefault="00BB47C2" w:rsidP="00BB47C2">
      <w:pPr>
        <w:spacing w:after="160" w:line="259" w:lineRule="auto"/>
        <w:contextualSpacing/>
        <w:rPr>
          <w:rFonts w:ascii="Georgia" w:hAnsi="Georgia"/>
        </w:rPr>
      </w:pPr>
    </w:p>
    <w:p w14:paraId="572C7CD8" w14:textId="77777777" w:rsidR="00F17D29" w:rsidRPr="00BB47C2" w:rsidRDefault="00F17D29" w:rsidP="00422FED">
      <w:pPr>
        <w:spacing w:after="160" w:line="259" w:lineRule="auto"/>
        <w:ind w:left="2160"/>
        <w:contextualSpacing/>
        <w:rPr>
          <w:rFonts w:ascii="Georgia" w:hAnsi="Georgia"/>
        </w:rPr>
      </w:pPr>
      <w:r w:rsidRPr="00BB47C2">
        <w:rPr>
          <w:rFonts w:ascii="Georgia" w:hAnsi="Georgia"/>
        </w:rPr>
        <w:t>Objective 4. Creating a conducive environment for tourism growth/business/investment is vital.</w:t>
      </w:r>
    </w:p>
    <w:p w14:paraId="60BE46A1" w14:textId="77777777" w:rsidR="00F17D29" w:rsidRPr="00BB47C2" w:rsidRDefault="00F17D29" w:rsidP="00F17D29">
      <w:pPr>
        <w:spacing w:after="160" w:line="259" w:lineRule="auto"/>
        <w:ind w:left="1800"/>
        <w:contextualSpacing/>
        <w:rPr>
          <w:rFonts w:ascii="Georgia" w:hAnsi="Georgia"/>
        </w:rPr>
      </w:pPr>
    </w:p>
    <w:p w14:paraId="7EA8785C" w14:textId="77777777" w:rsidR="0015506C" w:rsidRDefault="0015506C" w:rsidP="00422FED">
      <w:pPr>
        <w:spacing w:after="160" w:line="259" w:lineRule="auto"/>
        <w:ind w:left="720" w:firstLine="720"/>
        <w:contextualSpacing/>
        <w:jc w:val="both"/>
        <w:rPr>
          <w:rFonts w:ascii="Georgia" w:hAnsi="Georgia"/>
        </w:rPr>
      </w:pPr>
      <w:r>
        <w:rPr>
          <w:rFonts w:ascii="Georgia" w:hAnsi="Georgia"/>
        </w:rPr>
        <w:t xml:space="preserve">The participants highlighted the following issues to be addressed: </w:t>
      </w:r>
    </w:p>
    <w:p w14:paraId="469CFF6E" w14:textId="77777777" w:rsidR="00F17D29" w:rsidRPr="00453528" w:rsidRDefault="00F17D29" w:rsidP="00422FED">
      <w:pPr>
        <w:numPr>
          <w:ilvl w:val="0"/>
          <w:numId w:val="11"/>
        </w:numPr>
        <w:spacing w:after="160" w:line="259" w:lineRule="auto"/>
        <w:contextualSpacing/>
        <w:jc w:val="both"/>
        <w:rPr>
          <w:rFonts w:ascii="Georgia" w:hAnsi="Georgia"/>
        </w:rPr>
      </w:pPr>
      <w:r w:rsidRPr="00453528">
        <w:rPr>
          <w:rFonts w:ascii="Georgia" w:hAnsi="Georgia"/>
        </w:rPr>
        <w:t>Human-wildlife conflicts, farmer-pastoralist conflict</w:t>
      </w:r>
      <w:r w:rsidR="0015506C">
        <w:rPr>
          <w:rFonts w:ascii="Georgia" w:hAnsi="Georgia"/>
        </w:rPr>
        <w:t xml:space="preserve">, encroachment and population growth </w:t>
      </w:r>
    </w:p>
    <w:p w14:paraId="0FFFF0A3" w14:textId="77777777" w:rsidR="00F17D29" w:rsidRPr="00453528" w:rsidRDefault="00F17D29" w:rsidP="00422FED">
      <w:pPr>
        <w:numPr>
          <w:ilvl w:val="0"/>
          <w:numId w:val="11"/>
        </w:numPr>
        <w:spacing w:after="160" w:line="259" w:lineRule="auto"/>
        <w:contextualSpacing/>
        <w:jc w:val="both"/>
        <w:rPr>
          <w:rFonts w:ascii="Georgia" w:hAnsi="Georgia"/>
        </w:rPr>
      </w:pPr>
      <w:r w:rsidRPr="00453528">
        <w:rPr>
          <w:rFonts w:ascii="Georgia" w:hAnsi="Georgia"/>
        </w:rPr>
        <w:t>Steer collaboration with other actors to address these conflicts</w:t>
      </w:r>
    </w:p>
    <w:p w14:paraId="130D35D8" w14:textId="77777777" w:rsidR="00F17D29" w:rsidRPr="00453528" w:rsidRDefault="00F17D29" w:rsidP="00422FED">
      <w:pPr>
        <w:numPr>
          <w:ilvl w:val="0"/>
          <w:numId w:val="11"/>
        </w:numPr>
        <w:spacing w:after="160" w:line="259" w:lineRule="auto"/>
        <w:contextualSpacing/>
        <w:jc w:val="both"/>
        <w:rPr>
          <w:rFonts w:ascii="Georgia" w:hAnsi="Georgia"/>
        </w:rPr>
      </w:pPr>
      <w:r w:rsidRPr="00453528">
        <w:rPr>
          <w:rFonts w:ascii="Georgia" w:hAnsi="Georgia"/>
        </w:rPr>
        <w:t>Awareness raising is crucial</w:t>
      </w:r>
    </w:p>
    <w:p w14:paraId="7CD759FC" w14:textId="77777777" w:rsidR="00F17D29" w:rsidRPr="00453528" w:rsidRDefault="00F17D29" w:rsidP="00422FED">
      <w:pPr>
        <w:numPr>
          <w:ilvl w:val="0"/>
          <w:numId w:val="11"/>
        </w:numPr>
        <w:spacing w:after="160" w:line="259" w:lineRule="auto"/>
        <w:contextualSpacing/>
        <w:jc w:val="both"/>
        <w:rPr>
          <w:rFonts w:ascii="Georgia" w:hAnsi="Georgia"/>
        </w:rPr>
      </w:pPr>
      <w:r w:rsidRPr="00453528">
        <w:rPr>
          <w:rFonts w:ascii="Georgia" w:hAnsi="Georgia"/>
        </w:rPr>
        <w:t>There is a component of awareness raising in the strategy</w:t>
      </w:r>
    </w:p>
    <w:p w14:paraId="6AAA5D76" w14:textId="77777777" w:rsidR="00F17D29" w:rsidRPr="00453528" w:rsidRDefault="00F17D29" w:rsidP="00F17D29">
      <w:pPr>
        <w:numPr>
          <w:ilvl w:val="0"/>
          <w:numId w:val="11"/>
        </w:numPr>
        <w:spacing w:after="160" w:line="259" w:lineRule="auto"/>
        <w:contextualSpacing/>
        <w:rPr>
          <w:rFonts w:ascii="Georgia" w:hAnsi="Georgia"/>
        </w:rPr>
      </w:pPr>
      <w:r w:rsidRPr="00453528">
        <w:rPr>
          <w:rFonts w:ascii="Georgia" w:hAnsi="Georgia"/>
        </w:rPr>
        <w:t>Improving WMAs and benefit sharing, incentives for the community in WMAs to engage in anti-poaching/conservation are not provided to a great enough extent</w:t>
      </w:r>
    </w:p>
    <w:p w14:paraId="67EF5202" w14:textId="77777777" w:rsidR="00F17D29" w:rsidRPr="00453528" w:rsidRDefault="00F17D29" w:rsidP="00F17D29">
      <w:pPr>
        <w:numPr>
          <w:ilvl w:val="0"/>
          <w:numId w:val="11"/>
        </w:numPr>
        <w:spacing w:after="160" w:line="259" w:lineRule="auto"/>
        <w:contextualSpacing/>
        <w:rPr>
          <w:rFonts w:ascii="Georgia" w:hAnsi="Georgia"/>
        </w:rPr>
      </w:pPr>
      <w:r w:rsidRPr="00453528">
        <w:rPr>
          <w:rFonts w:ascii="Georgia" w:hAnsi="Georgia"/>
        </w:rPr>
        <w:t>Alignment with the national development strategy</w:t>
      </w:r>
    </w:p>
    <w:p w14:paraId="632A0A7D" w14:textId="77777777" w:rsidR="00F17D29" w:rsidRPr="00453528" w:rsidRDefault="00F17D29" w:rsidP="00F17D29">
      <w:pPr>
        <w:numPr>
          <w:ilvl w:val="0"/>
          <w:numId w:val="11"/>
        </w:numPr>
        <w:spacing w:after="160" w:line="259" w:lineRule="auto"/>
        <w:contextualSpacing/>
        <w:rPr>
          <w:rFonts w:ascii="Georgia" w:hAnsi="Georgia"/>
        </w:rPr>
      </w:pPr>
      <w:r w:rsidRPr="00453528">
        <w:rPr>
          <w:rFonts w:ascii="Georgia" w:hAnsi="Georgia"/>
        </w:rPr>
        <w:t>Progress hindered by discord in the ministry, this needs to be resolved</w:t>
      </w:r>
    </w:p>
    <w:p w14:paraId="04B799E5" w14:textId="77777777" w:rsidR="00EF4E28" w:rsidRDefault="00F17D29" w:rsidP="00F17D29">
      <w:pPr>
        <w:numPr>
          <w:ilvl w:val="0"/>
          <w:numId w:val="11"/>
        </w:numPr>
        <w:spacing w:after="160" w:line="259" w:lineRule="auto"/>
        <w:contextualSpacing/>
        <w:rPr>
          <w:rFonts w:ascii="Georgia" w:hAnsi="Georgia"/>
        </w:rPr>
      </w:pPr>
      <w:r w:rsidRPr="00453528">
        <w:rPr>
          <w:rFonts w:ascii="Georgia" w:hAnsi="Georgia"/>
        </w:rPr>
        <w:t>Why is revenue increase part of the priority actions</w:t>
      </w:r>
      <w:proofErr w:type="gramStart"/>
      <w:r w:rsidRPr="00453528">
        <w:rPr>
          <w:rFonts w:ascii="Georgia" w:hAnsi="Georgia"/>
        </w:rPr>
        <w:t>?</w:t>
      </w:r>
      <w:r w:rsidR="00EF4E28">
        <w:rPr>
          <w:rFonts w:ascii="Georgia" w:hAnsi="Georgia"/>
        </w:rPr>
        <w:t>:</w:t>
      </w:r>
      <w:proofErr w:type="gramEnd"/>
      <w:r w:rsidR="00EF4E28">
        <w:rPr>
          <w:rFonts w:ascii="Georgia" w:hAnsi="Georgia"/>
        </w:rPr>
        <w:t xml:space="preserve"> </w:t>
      </w:r>
    </w:p>
    <w:p w14:paraId="12979C98" w14:textId="16D55D4A" w:rsidR="00EF4E28" w:rsidRDefault="00EF4E28" w:rsidP="00422FED">
      <w:pPr>
        <w:spacing w:after="160" w:line="259" w:lineRule="auto"/>
        <w:ind w:left="1800"/>
        <w:contextualSpacing/>
        <w:rPr>
          <w:rFonts w:ascii="Georgia" w:hAnsi="Georgia"/>
        </w:rPr>
      </w:pPr>
      <w:r w:rsidRPr="00453528">
        <w:rPr>
          <w:rFonts w:ascii="Georgia" w:hAnsi="Georgia"/>
        </w:rPr>
        <w:t>Revenue is required to improve wildlife areas</w:t>
      </w:r>
      <w:r>
        <w:rPr>
          <w:rFonts w:ascii="Georgia" w:hAnsi="Georgia"/>
        </w:rPr>
        <w:t xml:space="preserve">. However, this formulation </w:t>
      </w:r>
    </w:p>
    <w:p w14:paraId="5D5F21BF" w14:textId="5162BCA9" w:rsidR="00EF4E28" w:rsidRPr="00453528" w:rsidRDefault="00F17D29" w:rsidP="00422FED">
      <w:pPr>
        <w:spacing w:after="160" w:line="259" w:lineRule="auto"/>
        <w:ind w:left="1800"/>
        <w:contextualSpacing/>
        <w:rPr>
          <w:rFonts w:ascii="Georgia" w:hAnsi="Georgia"/>
        </w:rPr>
      </w:pPr>
      <w:proofErr w:type="gramStart"/>
      <w:r w:rsidRPr="00453528">
        <w:rPr>
          <w:rFonts w:ascii="Georgia" w:hAnsi="Georgia"/>
        </w:rPr>
        <w:t>may</w:t>
      </w:r>
      <w:proofErr w:type="gramEnd"/>
      <w:r w:rsidRPr="00453528">
        <w:rPr>
          <w:rFonts w:ascii="Georgia" w:hAnsi="Georgia"/>
        </w:rPr>
        <w:t xml:space="preserve"> put greater strain on the resources.</w:t>
      </w:r>
      <w:r w:rsidR="0015506C">
        <w:rPr>
          <w:rFonts w:ascii="Georgia" w:hAnsi="Georgia"/>
        </w:rPr>
        <w:t xml:space="preserve"> Instead, it is proposed to replace this </w:t>
      </w:r>
      <w:r w:rsidR="00EF4E28">
        <w:rPr>
          <w:rFonts w:ascii="Georgia" w:hAnsi="Georgia"/>
        </w:rPr>
        <w:t xml:space="preserve">formulation with “create a conducive environment for tourism, growth and business development”. </w:t>
      </w:r>
    </w:p>
    <w:p w14:paraId="4FC20BD9" w14:textId="77777777" w:rsidR="00F17D29" w:rsidRPr="00EF4E28" w:rsidRDefault="00F17D29" w:rsidP="00EF4E28">
      <w:pPr>
        <w:numPr>
          <w:ilvl w:val="0"/>
          <w:numId w:val="11"/>
        </w:numPr>
        <w:spacing w:after="160" w:line="259" w:lineRule="auto"/>
        <w:contextualSpacing/>
        <w:rPr>
          <w:rFonts w:ascii="Georgia" w:hAnsi="Georgia"/>
        </w:rPr>
      </w:pPr>
      <w:r w:rsidRPr="00EF4E28">
        <w:rPr>
          <w:rFonts w:ascii="Georgia" w:hAnsi="Georgia"/>
        </w:rPr>
        <w:t xml:space="preserve">Strengthen collection system </w:t>
      </w:r>
      <w:r w:rsidR="00EF4E28">
        <w:rPr>
          <w:rFonts w:ascii="Georgia" w:hAnsi="Georgia"/>
        </w:rPr>
        <w:t xml:space="preserve">by an improved financial management will </w:t>
      </w:r>
      <w:r w:rsidRPr="00EF4E28">
        <w:rPr>
          <w:rFonts w:ascii="Georgia" w:hAnsi="Georgia"/>
        </w:rPr>
        <w:t xml:space="preserve">not </w:t>
      </w:r>
      <w:r w:rsidR="00EF4E28">
        <w:rPr>
          <w:rFonts w:ascii="Georgia" w:hAnsi="Georgia"/>
        </w:rPr>
        <w:t xml:space="preserve">add </w:t>
      </w:r>
      <w:r w:rsidRPr="00EF4E28">
        <w:rPr>
          <w:rFonts w:ascii="Georgia" w:hAnsi="Georgia"/>
        </w:rPr>
        <w:t>further pressure on the natural resources. Improve financial management.</w:t>
      </w:r>
    </w:p>
    <w:p w14:paraId="4D5CFDAA" w14:textId="77777777" w:rsidR="00F17D29" w:rsidRPr="00453528" w:rsidRDefault="00F17D29" w:rsidP="00F17D29">
      <w:pPr>
        <w:spacing w:after="160" w:line="259" w:lineRule="auto"/>
        <w:ind w:left="1800"/>
        <w:contextualSpacing/>
        <w:rPr>
          <w:rFonts w:ascii="Georgia" w:hAnsi="Georgia"/>
        </w:rPr>
      </w:pPr>
    </w:p>
    <w:p w14:paraId="037C3FF9" w14:textId="77777777" w:rsidR="00F17D29" w:rsidRPr="00422FED" w:rsidRDefault="00F17D29" w:rsidP="00F17D29">
      <w:pPr>
        <w:numPr>
          <w:ilvl w:val="1"/>
          <w:numId w:val="9"/>
        </w:numPr>
        <w:spacing w:after="160" w:line="259" w:lineRule="auto"/>
        <w:contextualSpacing/>
        <w:rPr>
          <w:rFonts w:ascii="Georgia" w:hAnsi="Georgia"/>
          <w:b/>
        </w:rPr>
      </w:pPr>
      <w:r w:rsidRPr="00422FED">
        <w:rPr>
          <w:rFonts w:ascii="Georgia" w:hAnsi="Georgia"/>
          <w:b/>
        </w:rPr>
        <w:t>Conclusion: single out three priority actions for FY 2014/2015</w:t>
      </w:r>
    </w:p>
    <w:p w14:paraId="50AEE56F" w14:textId="77777777" w:rsidR="00F17D29" w:rsidRPr="00453528" w:rsidRDefault="00F17D29" w:rsidP="00F17D29">
      <w:pPr>
        <w:spacing w:after="160" w:line="259" w:lineRule="auto"/>
        <w:ind w:left="720"/>
        <w:contextualSpacing/>
        <w:rPr>
          <w:rFonts w:ascii="Georgia" w:hAnsi="Georgia"/>
        </w:rPr>
      </w:pPr>
    </w:p>
    <w:p w14:paraId="60A4B315" w14:textId="7FF7B2B7" w:rsidR="00F17D29" w:rsidRPr="00453528" w:rsidRDefault="00EF4E28" w:rsidP="00422FED">
      <w:pPr>
        <w:spacing w:after="160" w:line="259" w:lineRule="auto"/>
        <w:ind w:left="720"/>
        <w:contextualSpacing/>
        <w:jc w:val="both"/>
        <w:rPr>
          <w:rFonts w:ascii="Georgia" w:hAnsi="Georgia"/>
        </w:rPr>
      </w:pPr>
      <w:r>
        <w:rPr>
          <w:rFonts w:ascii="Georgia" w:hAnsi="Georgia"/>
          <w:b/>
        </w:rPr>
        <w:t xml:space="preserve">Priority Action </w:t>
      </w:r>
      <w:r w:rsidR="00F17D29" w:rsidRPr="00453528">
        <w:rPr>
          <w:rFonts w:ascii="Georgia" w:hAnsi="Georgia"/>
          <w:b/>
        </w:rPr>
        <w:t>1.</w:t>
      </w:r>
      <w:r w:rsidR="00F17D29" w:rsidRPr="00453528">
        <w:rPr>
          <w:rFonts w:ascii="Georgia" w:hAnsi="Georgia"/>
        </w:rPr>
        <w:t xml:space="preserve"> To launch national anti-poaching strategy by November 2014 and to have started funding and implementation by June 2015 (adapted from original objective)</w:t>
      </w:r>
    </w:p>
    <w:p w14:paraId="29770BB7" w14:textId="77777777" w:rsidR="00F17D29" w:rsidRPr="00453528" w:rsidRDefault="00F17D29" w:rsidP="00422FED">
      <w:pPr>
        <w:spacing w:after="160" w:line="259" w:lineRule="auto"/>
        <w:ind w:left="720"/>
        <w:contextualSpacing/>
        <w:jc w:val="both"/>
        <w:rPr>
          <w:rFonts w:ascii="Georgia" w:hAnsi="Georgia"/>
        </w:rPr>
      </w:pPr>
    </w:p>
    <w:p w14:paraId="57093236" w14:textId="5C9006B9" w:rsidR="00F17D29" w:rsidRPr="00453528" w:rsidRDefault="00EF4E28" w:rsidP="00422FED">
      <w:pPr>
        <w:spacing w:after="160" w:line="259" w:lineRule="auto"/>
        <w:ind w:left="720"/>
        <w:contextualSpacing/>
        <w:jc w:val="both"/>
        <w:rPr>
          <w:rFonts w:ascii="Georgia" w:hAnsi="Georgia"/>
        </w:rPr>
      </w:pPr>
      <w:r>
        <w:rPr>
          <w:rFonts w:ascii="Georgia" w:hAnsi="Georgia"/>
          <w:b/>
        </w:rPr>
        <w:t xml:space="preserve">Priority Action </w:t>
      </w:r>
      <w:r w:rsidR="00F17D29" w:rsidRPr="00453528">
        <w:rPr>
          <w:rFonts w:ascii="Georgia" w:hAnsi="Georgia"/>
          <w:b/>
        </w:rPr>
        <w:t xml:space="preserve">2. </w:t>
      </w:r>
      <w:r w:rsidR="00F17D29" w:rsidRPr="00453528">
        <w:rPr>
          <w:rFonts w:ascii="Georgia" w:hAnsi="Georgia"/>
        </w:rPr>
        <w:t>To launch the Tanzania Wildlife Management Authority (TAWA)</w:t>
      </w:r>
    </w:p>
    <w:p w14:paraId="16D82D71" w14:textId="77777777" w:rsidR="00F17D29" w:rsidRPr="00453528" w:rsidRDefault="00F17D29" w:rsidP="00422FED">
      <w:pPr>
        <w:spacing w:after="160" w:line="259" w:lineRule="auto"/>
        <w:ind w:left="720"/>
        <w:contextualSpacing/>
        <w:jc w:val="both"/>
        <w:rPr>
          <w:rFonts w:ascii="Georgia" w:hAnsi="Georgia"/>
        </w:rPr>
      </w:pPr>
    </w:p>
    <w:p w14:paraId="7E540A22" w14:textId="7AB6344E" w:rsidR="00F17D29" w:rsidRPr="00453528" w:rsidRDefault="00EF4E28" w:rsidP="00422FED">
      <w:pPr>
        <w:spacing w:after="160" w:line="259" w:lineRule="auto"/>
        <w:ind w:left="720"/>
        <w:contextualSpacing/>
        <w:jc w:val="both"/>
        <w:rPr>
          <w:rFonts w:ascii="Georgia" w:hAnsi="Georgia"/>
        </w:rPr>
      </w:pPr>
      <w:r>
        <w:rPr>
          <w:rFonts w:ascii="Georgia" w:hAnsi="Georgia"/>
          <w:b/>
        </w:rPr>
        <w:t xml:space="preserve">Priority Action 3. </w:t>
      </w:r>
      <w:r w:rsidR="00F17D29" w:rsidRPr="00453528">
        <w:rPr>
          <w:rFonts w:ascii="Georgia" w:hAnsi="Georgia"/>
        </w:rPr>
        <w:t>Strengthening local governance institutions</w:t>
      </w:r>
      <w:r>
        <w:rPr>
          <w:rFonts w:ascii="Georgia" w:hAnsi="Georgia"/>
        </w:rPr>
        <w:t xml:space="preserve"> (new) </w:t>
      </w:r>
    </w:p>
    <w:p w14:paraId="7915C27E" w14:textId="77777777" w:rsidR="00F17D29" w:rsidRPr="00453528" w:rsidRDefault="00F17D29" w:rsidP="00422FED">
      <w:pPr>
        <w:spacing w:after="160" w:line="259" w:lineRule="auto"/>
        <w:ind w:left="720"/>
        <w:contextualSpacing/>
        <w:jc w:val="both"/>
        <w:rPr>
          <w:rFonts w:ascii="Georgia" w:hAnsi="Georgia"/>
        </w:rPr>
      </w:pPr>
    </w:p>
    <w:p w14:paraId="52D35DA0" w14:textId="65FB8B45" w:rsidR="00F17D29" w:rsidRPr="00453528" w:rsidRDefault="00614E83" w:rsidP="00422FED">
      <w:pPr>
        <w:spacing w:after="160" w:line="259" w:lineRule="auto"/>
        <w:ind w:left="720"/>
        <w:contextualSpacing/>
        <w:jc w:val="both"/>
        <w:rPr>
          <w:rFonts w:ascii="Georgia" w:hAnsi="Georgia"/>
          <w:b/>
        </w:rPr>
      </w:pPr>
      <w:r>
        <w:rPr>
          <w:rFonts w:ascii="Georgia" w:hAnsi="Georgia"/>
          <w:b/>
        </w:rPr>
        <w:t xml:space="preserve">Priority Action </w:t>
      </w:r>
      <w:r w:rsidR="00F17D29" w:rsidRPr="00453528">
        <w:rPr>
          <w:rFonts w:ascii="Georgia" w:hAnsi="Georgia"/>
          <w:b/>
        </w:rPr>
        <w:t>4</w:t>
      </w:r>
      <w:r>
        <w:rPr>
          <w:rFonts w:ascii="Georgia" w:hAnsi="Georgia"/>
          <w:b/>
        </w:rPr>
        <w:t>.</w:t>
      </w:r>
      <w:r w:rsidR="00F17D29" w:rsidRPr="00453528">
        <w:rPr>
          <w:rFonts w:ascii="Georgia" w:hAnsi="Georgia"/>
          <w:b/>
        </w:rPr>
        <w:t xml:space="preserve"> (</w:t>
      </w:r>
      <w:proofErr w:type="gramStart"/>
      <w:r w:rsidR="00F17D29" w:rsidRPr="00453528">
        <w:rPr>
          <w:rFonts w:ascii="Georgia" w:hAnsi="Georgia"/>
          <w:b/>
        </w:rPr>
        <w:t>rephrased</w:t>
      </w:r>
      <w:proofErr w:type="gramEnd"/>
      <w:r w:rsidR="00F17D29" w:rsidRPr="00453528">
        <w:rPr>
          <w:rFonts w:ascii="Georgia" w:hAnsi="Georgia"/>
          <w:b/>
        </w:rPr>
        <w:t xml:space="preserve"> from objective 3 on revenue).</w:t>
      </w:r>
      <w:r w:rsidR="00F17D29" w:rsidRPr="00453528">
        <w:rPr>
          <w:rFonts w:ascii="Georgia" w:hAnsi="Georgia"/>
        </w:rPr>
        <w:t xml:space="preserve"> Creating a conducive environment for tourism growth/business/investment.</w:t>
      </w:r>
    </w:p>
    <w:p w14:paraId="11BB94BA" w14:textId="77777777" w:rsidR="00F17D29" w:rsidRPr="00453528" w:rsidRDefault="00F17D29" w:rsidP="00422FED">
      <w:pPr>
        <w:spacing w:after="160" w:line="259" w:lineRule="auto"/>
        <w:ind w:left="720"/>
        <w:contextualSpacing/>
        <w:jc w:val="both"/>
        <w:rPr>
          <w:rFonts w:ascii="Georgia" w:hAnsi="Georgia"/>
        </w:rPr>
      </w:pPr>
    </w:p>
    <w:p w14:paraId="64454FA0" w14:textId="77777777" w:rsidR="00F17D29" w:rsidRPr="00453528" w:rsidRDefault="00F17D29" w:rsidP="00422FED">
      <w:pPr>
        <w:spacing w:after="160" w:line="259" w:lineRule="auto"/>
        <w:ind w:left="1080"/>
        <w:contextualSpacing/>
        <w:jc w:val="both"/>
        <w:rPr>
          <w:rFonts w:ascii="Georgia" w:hAnsi="Georgia"/>
        </w:rPr>
      </w:pPr>
    </w:p>
    <w:p w14:paraId="520CA5D5" w14:textId="77777777" w:rsidR="00F17D29" w:rsidRPr="00422FED" w:rsidRDefault="00F17D29" w:rsidP="00422FED">
      <w:pPr>
        <w:numPr>
          <w:ilvl w:val="0"/>
          <w:numId w:val="9"/>
        </w:numPr>
        <w:spacing w:after="160" w:line="259" w:lineRule="auto"/>
        <w:contextualSpacing/>
        <w:jc w:val="both"/>
        <w:rPr>
          <w:rFonts w:ascii="Georgia" w:hAnsi="Georgia"/>
          <w:b/>
        </w:rPr>
      </w:pPr>
      <w:r w:rsidRPr="00422FED">
        <w:rPr>
          <w:rFonts w:ascii="Georgia" w:hAnsi="Georgia"/>
          <w:b/>
        </w:rPr>
        <w:t>Monitoring progress 2014/2015 (benchmarks and indicators)</w:t>
      </w:r>
    </w:p>
    <w:p w14:paraId="4A42CE1F" w14:textId="77777777" w:rsidR="00F17D29" w:rsidRPr="00453528" w:rsidRDefault="00F17D29" w:rsidP="00422FED">
      <w:pPr>
        <w:numPr>
          <w:ilvl w:val="1"/>
          <w:numId w:val="9"/>
        </w:numPr>
        <w:spacing w:after="160" w:line="259" w:lineRule="auto"/>
        <w:contextualSpacing/>
        <w:jc w:val="both"/>
        <w:rPr>
          <w:rFonts w:ascii="Georgia" w:hAnsi="Georgia"/>
        </w:rPr>
      </w:pPr>
      <w:r w:rsidRPr="00453528">
        <w:rPr>
          <w:rFonts w:ascii="Georgia" w:hAnsi="Georgia"/>
        </w:rPr>
        <w:t>Define one or two indicators to each of the priority actions</w:t>
      </w:r>
    </w:p>
    <w:p w14:paraId="7FEA4AC2" w14:textId="77777777" w:rsidR="00F17D29" w:rsidRPr="00453528" w:rsidRDefault="00F17D29" w:rsidP="00422FED">
      <w:pPr>
        <w:spacing w:after="160" w:line="259" w:lineRule="auto"/>
        <w:ind w:left="720"/>
        <w:contextualSpacing/>
        <w:jc w:val="both"/>
        <w:rPr>
          <w:rFonts w:ascii="Georgia" w:hAnsi="Georgia"/>
        </w:rPr>
      </w:pPr>
    </w:p>
    <w:p w14:paraId="5A42E9F6" w14:textId="77777777" w:rsidR="00F17D29" w:rsidRPr="00453528" w:rsidRDefault="00F17D29" w:rsidP="00422FED">
      <w:pPr>
        <w:numPr>
          <w:ilvl w:val="0"/>
          <w:numId w:val="12"/>
        </w:numPr>
        <w:spacing w:after="160" w:line="259" w:lineRule="auto"/>
        <w:contextualSpacing/>
        <w:jc w:val="both"/>
        <w:rPr>
          <w:rFonts w:ascii="Georgia" w:hAnsi="Georgia"/>
        </w:rPr>
      </w:pPr>
      <w:r w:rsidRPr="00453528">
        <w:rPr>
          <w:rFonts w:ascii="Georgia" w:hAnsi="Georgia"/>
          <w:b/>
        </w:rPr>
        <w:t>Indicator =</w:t>
      </w:r>
      <w:r w:rsidRPr="00453528">
        <w:rPr>
          <w:rFonts w:ascii="Georgia" w:hAnsi="Georgia"/>
        </w:rPr>
        <w:t xml:space="preserve"> (More than 50% of) short term objectives/actions have been implemented by June 2015</w:t>
      </w:r>
    </w:p>
    <w:p w14:paraId="54167B60" w14:textId="77777777" w:rsidR="00F17D29" w:rsidRPr="00453528" w:rsidRDefault="00F17D29" w:rsidP="00422FED">
      <w:pPr>
        <w:spacing w:after="160" w:line="259" w:lineRule="auto"/>
        <w:ind w:left="720"/>
        <w:contextualSpacing/>
        <w:jc w:val="both"/>
        <w:rPr>
          <w:rFonts w:ascii="Georgia" w:hAnsi="Georgia"/>
        </w:rPr>
      </w:pPr>
    </w:p>
    <w:p w14:paraId="7D87F91F" w14:textId="77777777" w:rsidR="00F17D29" w:rsidRPr="00453528" w:rsidRDefault="00F17D29" w:rsidP="00422FED">
      <w:pPr>
        <w:numPr>
          <w:ilvl w:val="0"/>
          <w:numId w:val="12"/>
        </w:numPr>
        <w:spacing w:after="160" w:line="259" w:lineRule="auto"/>
        <w:contextualSpacing/>
        <w:jc w:val="both"/>
        <w:rPr>
          <w:rFonts w:ascii="Georgia" w:hAnsi="Georgia"/>
          <w:b/>
        </w:rPr>
      </w:pPr>
      <w:r w:rsidRPr="00453528">
        <w:rPr>
          <w:rFonts w:ascii="Georgia" w:hAnsi="Georgia"/>
          <w:b/>
        </w:rPr>
        <w:t xml:space="preserve">Indicator = </w:t>
      </w:r>
      <w:r w:rsidRPr="00453528">
        <w:rPr>
          <w:rFonts w:ascii="Georgia" w:hAnsi="Georgia"/>
        </w:rPr>
        <w:t>TAWA operationalized by June 2015</w:t>
      </w:r>
    </w:p>
    <w:p w14:paraId="646D2600" w14:textId="77777777" w:rsidR="00F17D29" w:rsidRPr="00453528" w:rsidRDefault="00F17D29" w:rsidP="00422FED">
      <w:pPr>
        <w:spacing w:after="160" w:line="259" w:lineRule="auto"/>
        <w:ind w:left="720"/>
        <w:contextualSpacing/>
        <w:jc w:val="both"/>
        <w:rPr>
          <w:rFonts w:ascii="Georgia" w:hAnsi="Georgia"/>
          <w:b/>
        </w:rPr>
      </w:pPr>
    </w:p>
    <w:p w14:paraId="4A57C510" w14:textId="77777777" w:rsidR="00F17D29" w:rsidRPr="00453528" w:rsidRDefault="00F17D29" w:rsidP="00422FED">
      <w:pPr>
        <w:numPr>
          <w:ilvl w:val="0"/>
          <w:numId w:val="12"/>
        </w:numPr>
        <w:spacing w:after="160" w:line="259" w:lineRule="auto"/>
        <w:contextualSpacing/>
        <w:jc w:val="both"/>
        <w:rPr>
          <w:rFonts w:ascii="Georgia" w:hAnsi="Georgia"/>
          <w:b/>
        </w:rPr>
      </w:pPr>
      <w:r w:rsidRPr="00453528">
        <w:rPr>
          <w:rFonts w:ascii="Georgia" w:hAnsi="Georgia"/>
          <w:b/>
        </w:rPr>
        <w:t xml:space="preserve">Indicator = </w:t>
      </w:r>
      <w:r w:rsidRPr="00453528">
        <w:rPr>
          <w:rFonts w:ascii="Georgia" w:hAnsi="Georgia"/>
        </w:rPr>
        <w:t>1. WMA regulations have been reviewed and non-consumptive regulations have been finalized. (Posting total revenues and distribution to all WMAs), 2. Number of functioning WMAs</w:t>
      </w:r>
    </w:p>
    <w:p w14:paraId="242FC258" w14:textId="77777777" w:rsidR="00F17D29" w:rsidRPr="00453528" w:rsidRDefault="00F17D29" w:rsidP="00F17D29">
      <w:pPr>
        <w:spacing w:after="160" w:line="259" w:lineRule="auto"/>
        <w:ind w:left="1080"/>
        <w:contextualSpacing/>
        <w:rPr>
          <w:rFonts w:ascii="Georgia" w:hAnsi="Georgia"/>
          <w:b/>
        </w:rPr>
      </w:pPr>
    </w:p>
    <w:p w14:paraId="573F610A" w14:textId="77777777" w:rsidR="00F17D29" w:rsidRPr="00453528" w:rsidRDefault="00F17D29" w:rsidP="00422FED">
      <w:pPr>
        <w:numPr>
          <w:ilvl w:val="0"/>
          <w:numId w:val="12"/>
        </w:numPr>
        <w:spacing w:after="160" w:line="259" w:lineRule="auto"/>
        <w:contextualSpacing/>
        <w:jc w:val="both"/>
        <w:rPr>
          <w:rFonts w:ascii="Georgia" w:hAnsi="Georgia"/>
        </w:rPr>
      </w:pPr>
      <w:r w:rsidRPr="00453528">
        <w:rPr>
          <w:rFonts w:ascii="Georgia" w:hAnsi="Georgia"/>
          <w:b/>
        </w:rPr>
        <w:t xml:space="preserve">Indicator (not yet clearly defined): </w:t>
      </w:r>
      <w:r w:rsidRPr="00453528">
        <w:rPr>
          <w:rFonts w:ascii="Georgia" w:hAnsi="Georgia"/>
        </w:rPr>
        <w:t xml:space="preserve">1. </w:t>
      </w:r>
      <w:r w:rsidR="008A1887" w:rsidRPr="00453528">
        <w:rPr>
          <w:rFonts w:ascii="Georgia" w:hAnsi="Georgia"/>
        </w:rPr>
        <w:t>a</w:t>
      </w:r>
      <w:r w:rsidRPr="00453528">
        <w:rPr>
          <w:rFonts w:ascii="Georgia" w:hAnsi="Georgia"/>
        </w:rPr>
        <w:t xml:space="preserve"> plan is in place to address business enabling environment issues 2. Representatives of private sector/tourism (representatives of the associations) on the board of TAWA and TANAPA, NDC Antiquities etc. 3. Identify what the aspects are that create the non-conducive environment. – TCT has already identified issues. Review of the act on PPP. Come up with an action plan based on the issues.</w:t>
      </w:r>
    </w:p>
    <w:p w14:paraId="357AA9E1" w14:textId="77777777" w:rsidR="00F17D29" w:rsidRPr="00453528" w:rsidRDefault="00F17D29" w:rsidP="00422FED">
      <w:pPr>
        <w:widowControl w:val="0"/>
        <w:suppressAutoHyphens/>
        <w:spacing w:after="0" w:line="240" w:lineRule="auto"/>
        <w:jc w:val="both"/>
        <w:rPr>
          <w:rFonts w:ascii="Georgia" w:eastAsia="SimSun" w:hAnsi="Georgia" w:cs="Mangal"/>
          <w:kern w:val="2"/>
          <w:lang w:val="en-US" w:eastAsia="hi-IN" w:bidi="hi-IN"/>
        </w:rPr>
      </w:pPr>
    </w:p>
    <w:p w14:paraId="3DD3F022" w14:textId="77777777" w:rsidR="00A84433" w:rsidRPr="00453528" w:rsidRDefault="00A84433" w:rsidP="00422FED">
      <w:pPr>
        <w:jc w:val="both"/>
        <w:rPr>
          <w:rFonts w:ascii="Georgia" w:hAnsi="Georgia"/>
        </w:rPr>
      </w:pPr>
    </w:p>
    <w:p w14:paraId="2F10D87B" w14:textId="433CAB74" w:rsidR="007068EF" w:rsidRPr="00614E83" w:rsidRDefault="00EF4E28" w:rsidP="007068EF">
      <w:pPr>
        <w:rPr>
          <w:rFonts w:ascii="Georgia" w:hAnsi="Georgia"/>
          <w:b/>
          <w:color w:val="2E74B5" w:themeColor="accent1" w:themeShade="BF"/>
        </w:rPr>
      </w:pPr>
      <w:r w:rsidRPr="00614E83">
        <w:rPr>
          <w:rFonts w:ascii="Georgia" w:hAnsi="Georgia"/>
          <w:b/>
          <w:color w:val="2E74B5" w:themeColor="accent1" w:themeShade="BF"/>
        </w:rPr>
        <w:t xml:space="preserve">3.3.2. </w:t>
      </w:r>
      <w:r w:rsidR="007068EF" w:rsidRPr="00614E83">
        <w:rPr>
          <w:rFonts w:ascii="Georgia" w:hAnsi="Georgia"/>
          <w:b/>
          <w:color w:val="2E74B5" w:themeColor="accent1" w:themeShade="BF"/>
        </w:rPr>
        <w:t xml:space="preserve">FOREST AND </w:t>
      </w:r>
      <w:r w:rsidR="008A1887" w:rsidRPr="00614E83">
        <w:rPr>
          <w:rFonts w:ascii="Georgia" w:hAnsi="Georgia"/>
          <w:b/>
          <w:color w:val="2E74B5" w:themeColor="accent1" w:themeShade="BF"/>
        </w:rPr>
        <w:t>BEEKEEPING SUBSECTOR</w:t>
      </w:r>
      <w:r w:rsidR="007068EF" w:rsidRPr="00614E83">
        <w:rPr>
          <w:rFonts w:ascii="Georgia" w:hAnsi="Georgia"/>
          <w:b/>
          <w:color w:val="2E74B5" w:themeColor="accent1" w:themeShade="BF"/>
        </w:rPr>
        <w:t xml:space="preserve"> GROUP</w:t>
      </w:r>
    </w:p>
    <w:p w14:paraId="250DCFCB" w14:textId="77777777" w:rsidR="00EF4E28" w:rsidRPr="00EF4E28" w:rsidRDefault="007068EF" w:rsidP="00EF4E28">
      <w:pPr>
        <w:rPr>
          <w:rFonts w:ascii="Georgia" w:hAnsi="Georgia"/>
          <w:b/>
        </w:rPr>
      </w:pPr>
      <w:r w:rsidRPr="00422FED">
        <w:rPr>
          <w:rFonts w:ascii="Georgia" w:hAnsi="Georgia"/>
          <w:b/>
        </w:rPr>
        <w:t xml:space="preserve">Q1. </w:t>
      </w:r>
      <w:r w:rsidR="00EF4E28" w:rsidRPr="00EF4E28">
        <w:rPr>
          <w:rFonts w:ascii="Georgia" w:hAnsi="Georgia"/>
          <w:b/>
        </w:rPr>
        <w:t xml:space="preserve">Are the priority actions proposed in the reports addressing the most important challenges in the sector? </w:t>
      </w:r>
    </w:p>
    <w:p w14:paraId="1DE97212" w14:textId="77777777" w:rsidR="007068EF" w:rsidRPr="00BB47C2" w:rsidRDefault="007068EF" w:rsidP="007068EF">
      <w:pPr>
        <w:rPr>
          <w:rFonts w:ascii="Georgia" w:hAnsi="Georgia"/>
        </w:rPr>
      </w:pPr>
      <w:r w:rsidRPr="00BB47C2">
        <w:rPr>
          <w:rFonts w:ascii="Georgia" w:hAnsi="Georgia"/>
        </w:rPr>
        <w:t xml:space="preserve">No </w:t>
      </w:r>
    </w:p>
    <w:p w14:paraId="1FC9CF6B" w14:textId="77777777" w:rsidR="00EF4E28" w:rsidRPr="00EF4E28" w:rsidRDefault="00EF4E28" w:rsidP="00EF4E28">
      <w:pPr>
        <w:rPr>
          <w:rFonts w:ascii="Georgia" w:hAnsi="Georgia"/>
          <w:b/>
        </w:rPr>
      </w:pPr>
      <w:r>
        <w:rPr>
          <w:rFonts w:ascii="Georgia" w:hAnsi="Georgia"/>
          <w:b/>
        </w:rPr>
        <w:t xml:space="preserve">Q2. </w:t>
      </w:r>
      <w:r w:rsidRPr="00EF4E28">
        <w:rPr>
          <w:rFonts w:ascii="Georgia" w:hAnsi="Georgia"/>
          <w:b/>
        </w:rPr>
        <w:t>If not, which additional or alternative priority actions should be considered?</w:t>
      </w:r>
    </w:p>
    <w:p w14:paraId="1C26FC29" w14:textId="77777777" w:rsidR="007068EF" w:rsidRPr="00453528" w:rsidRDefault="007068EF" w:rsidP="007068EF">
      <w:pPr>
        <w:rPr>
          <w:rFonts w:ascii="Georgia" w:hAnsi="Georgia"/>
          <w:b/>
        </w:rPr>
      </w:pPr>
      <w:r w:rsidRPr="00453528">
        <w:rPr>
          <w:rFonts w:ascii="Georgia" w:hAnsi="Georgia"/>
          <w:b/>
        </w:rPr>
        <w:t xml:space="preserve">Proposed priority actions </w:t>
      </w:r>
    </w:p>
    <w:p w14:paraId="1EA484E4" w14:textId="77777777" w:rsidR="007068EF" w:rsidRPr="00453528" w:rsidRDefault="007068EF" w:rsidP="007068EF">
      <w:pPr>
        <w:pStyle w:val="ListParagraph"/>
        <w:numPr>
          <w:ilvl w:val="0"/>
          <w:numId w:val="16"/>
        </w:numPr>
        <w:spacing w:after="160" w:line="259" w:lineRule="auto"/>
        <w:rPr>
          <w:rFonts w:ascii="Georgia" w:hAnsi="Georgia"/>
          <w:b/>
        </w:rPr>
      </w:pPr>
      <w:r w:rsidRPr="00453528">
        <w:rPr>
          <w:rFonts w:ascii="Georgia" w:hAnsi="Georgia"/>
          <w:b/>
        </w:rPr>
        <w:t>Reduction of wood deficit by establishment of plantation forest and promotion of smallholders- driven tree growing initiatives</w:t>
      </w:r>
    </w:p>
    <w:p w14:paraId="288AEA0F" w14:textId="77777777" w:rsidR="007068EF" w:rsidRPr="00453528" w:rsidRDefault="007068EF" w:rsidP="00422FED">
      <w:pPr>
        <w:jc w:val="both"/>
        <w:rPr>
          <w:rFonts w:ascii="Georgia" w:hAnsi="Georgia"/>
        </w:rPr>
      </w:pPr>
      <w:r w:rsidRPr="00453528">
        <w:rPr>
          <w:rFonts w:ascii="Georgia" w:hAnsi="Georgia"/>
        </w:rPr>
        <w:t xml:space="preserve">It was agreed that the first priority is valid for the sector to take in addressing the wood deficit but also the impact that the wood deficit has on the forest reserve (forest degradation). It will also serve to address the impacts that charcoal production. It was also agreed that the two priority areas address the same things. </w:t>
      </w:r>
    </w:p>
    <w:p w14:paraId="74420302" w14:textId="77777777" w:rsidR="007068EF" w:rsidRPr="00453528" w:rsidRDefault="007068EF" w:rsidP="007068EF">
      <w:pPr>
        <w:pStyle w:val="ListParagraph"/>
        <w:numPr>
          <w:ilvl w:val="0"/>
          <w:numId w:val="16"/>
        </w:numPr>
        <w:spacing w:after="160" w:line="259" w:lineRule="auto"/>
        <w:rPr>
          <w:rFonts w:ascii="Georgia" w:hAnsi="Georgia"/>
        </w:rPr>
      </w:pPr>
      <w:r w:rsidRPr="00453528">
        <w:rPr>
          <w:rFonts w:ascii="Georgia" w:hAnsi="Georgia"/>
          <w:b/>
        </w:rPr>
        <w:lastRenderedPageBreak/>
        <w:t xml:space="preserve">Enhancing research and database for beekeeping </w:t>
      </w:r>
    </w:p>
    <w:p w14:paraId="237A6175" w14:textId="77777777" w:rsidR="007068EF" w:rsidRPr="00453528" w:rsidRDefault="007068EF" w:rsidP="007068EF">
      <w:pPr>
        <w:rPr>
          <w:rFonts w:ascii="Georgia" w:hAnsi="Georgia"/>
        </w:rPr>
      </w:pPr>
      <w:r w:rsidRPr="00453528">
        <w:rPr>
          <w:rFonts w:ascii="Georgia" w:hAnsi="Georgia"/>
        </w:rPr>
        <w:t xml:space="preserve">The data is so important that we cannot plan without data. And hence validating the priority. </w:t>
      </w:r>
    </w:p>
    <w:p w14:paraId="28F9978D" w14:textId="77777777" w:rsidR="007068EF" w:rsidRPr="00453528" w:rsidRDefault="007068EF" w:rsidP="007068EF">
      <w:pPr>
        <w:pStyle w:val="ListParagraph"/>
        <w:numPr>
          <w:ilvl w:val="0"/>
          <w:numId w:val="16"/>
        </w:numPr>
        <w:spacing w:after="160" w:line="259" w:lineRule="auto"/>
        <w:rPr>
          <w:rFonts w:ascii="Georgia" w:hAnsi="Georgia"/>
          <w:b/>
        </w:rPr>
      </w:pPr>
      <w:r w:rsidRPr="00453528">
        <w:rPr>
          <w:rFonts w:ascii="Georgia" w:hAnsi="Georgia"/>
          <w:b/>
        </w:rPr>
        <w:t>Value addition and utilization of the forest products</w:t>
      </w:r>
    </w:p>
    <w:p w14:paraId="0A37D218" w14:textId="77777777" w:rsidR="007068EF" w:rsidRPr="00453528" w:rsidRDefault="007068EF" w:rsidP="007068EF">
      <w:pPr>
        <w:pStyle w:val="ListParagraph"/>
        <w:rPr>
          <w:rFonts w:ascii="Georgia" w:hAnsi="Georgia"/>
        </w:rPr>
      </w:pPr>
      <w:r w:rsidRPr="00453528">
        <w:rPr>
          <w:rFonts w:ascii="Georgia" w:hAnsi="Georgia"/>
        </w:rPr>
        <w:t xml:space="preserve">Promotion of efficient processing and utilization technologies </w:t>
      </w:r>
    </w:p>
    <w:p w14:paraId="1A839C57" w14:textId="1C0D7E24" w:rsidR="007068EF" w:rsidRPr="00422FED" w:rsidRDefault="007068EF" w:rsidP="007068EF">
      <w:pPr>
        <w:rPr>
          <w:rFonts w:ascii="Georgia" w:hAnsi="Georgia"/>
          <w:b/>
        </w:rPr>
      </w:pPr>
      <w:r w:rsidRPr="00422FED">
        <w:rPr>
          <w:rFonts w:ascii="Georgia" w:hAnsi="Georgia"/>
          <w:b/>
        </w:rPr>
        <w:t>Q</w:t>
      </w:r>
      <w:r w:rsidR="00EF4E28">
        <w:rPr>
          <w:rFonts w:ascii="Georgia" w:hAnsi="Georgia"/>
          <w:b/>
        </w:rPr>
        <w:t xml:space="preserve">3. Indicators </w:t>
      </w:r>
    </w:p>
    <w:p w14:paraId="4611833B" w14:textId="77777777" w:rsidR="007068EF" w:rsidRPr="00453528" w:rsidRDefault="007068EF" w:rsidP="007068EF">
      <w:pPr>
        <w:rPr>
          <w:rFonts w:ascii="Georgia" w:hAnsi="Georgia"/>
        </w:rPr>
      </w:pPr>
      <w:r w:rsidRPr="00453528">
        <w:rPr>
          <w:rFonts w:ascii="Georgia" w:hAnsi="Georgia"/>
        </w:rPr>
        <w:t>Priority one</w:t>
      </w:r>
    </w:p>
    <w:p w14:paraId="28E44F2B" w14:textId="77777777" w:rsidR="007068EF" w:rsidRPr="00453528" w:rsidRDefault="007068EF" w:rsidP="007068EF">
      <w:pPr>
        <w:pStyle w:val="ListParagraph"/>
        <w:numPr>
          <w:ilvl w:val="0"/>
          <w:numId w:val="17"/>
        </w:numPr>
        <w:spacing w:after="160" w:line="259" w:lineRule="auto"/>
        <w:rPr>
          <w:rFonts w:ascii="Georgia" w:hAnsi="Georgia"/>
        </w:rPr>
      </w:pPr>
      <w:r w:rsidRPr="00453528">
        <w:rPr>
          <w:rFonts w:ascii="Georgia" w:hAnsi="Georgia"/>
        </w:rPr>
        <w:t xml:space="preserve">Annual plantation forest areas established </w:t>
      </w:r>
    </w:p>
    <w:p w14:paraId="59BDEB34" w14:textId="77777777" w:rsidR="007068EF" w:rsidRPr="00453528" w:rsidRDefault="007068EF" w:rsidP="007068EF">
      <w:pPr>
        <w:pStyle w:val="ListParagraph"/>
        <w:numPr>
          <w:ilvl w:val="0"/>
          <w:numId w:val="17"/>
        </w:numPr>
        <w:spacing w:after="160" w:line="259" w:lineRule="auto"/>
        <w:rPr>
          <w:rFonts w:ascii="Georgia" w:hAnsi="Georgia"/>
        </w:rPr>
      </w:pPr>
      <w:r w:rsidRPr="00453528">
        <w:rPr>
          <w:rFonts w:ascii="Georgia" w:hAnsi="Georgia"/>
        </w:rPr>
        <w:t xml:space="preserve">Area of woodlots under smallholders increased  </w:t>
      </w:r>
    </w:p>
    <w:p w14:paraId="65F507C6" w14:textId="77777777" w:rsidR="007068EF" w:rsidRPr="00453528" w:rsidRDefault="007068EF" w:rsidP="007068EF">
      <w:pPr>
        <w:rPr>
          <w:rFonts w:ascii="Georgia" w:hAnsi="Georgia"/>
        </w:rPr>
      </w:pPr>
      <w:r w:rsidRPr="00453528">
        <w:rPr>
          <w:rFonts w:ascii="Georgia" w:hAnsi="Georgia"/>
        </w:rPr>
        <w:t>Priority two</w:t>
      </w:r>
    </w:p>
    <w:p w14:paraId="043827A0" w14:textId="77777777" w:rsidR="007068EF" w:rsidRPr="00453528" w:rsidRDefault="007068EF" w:rsidP="007068EF">
      <w:pPr>
        <w:pStyle w:val="ListParagraph"/>
        <w:numPr>
          <w:ilvl w:val="0"/>
          <w:numId w:val="20"/>
        </w:numPr>
        <w:spacing w:after="160" w:line="259" w:lineRule="auto"/>
        <w:rPr>
          <w:rFonts w:ascii="Georgia" w:hAnsi="Georgia"/>
        </w:rPr>
      </w:pPr>
      <w:r w:rsidRPr="00453528">
        <w:rPr>
          <w:rFonts w:ascii="Georgia" w:hAnsi="Georgia"/>
        </w:rPr>
        <w:t>Data on beekeeping potential collected and made available to the public</w:t>
      </w:r>
    </w:p>
    <w:p w14:paraId="7954DFCA" w14:textId="77777777" w:rsidR="007068EF" w:rsidRPr="00453528" w:rsidRDefault="007068EF" w:rsidP="007068EF">
      <w:pPr>
        <w:rPr>
          <w:rFonts w:ascii="Georgia" w:hAnsi="Georgia"/>
        </w:rPr>
      </w:pPr>
      <w:r w:rsidRPr="00453528">
        <w:rPr>
          <w:rFonts w:ascii="Georgia" w:hAnsi="Georgia"/>
        </w:rPr>
        <w:t xml:space="preserve">Priority three </w:t>
      </w:r>
    </w:p>
    <w:p w14:paraId="481A5134" w14:textId="77777777" w:rsidR="007068EF" w:rsidRPr="00453528" w:rsidRDefault="007068EF" w:rsidP="007068EF">
      <w:pPr>
        <w:pStyle w:val="ListParagraph"/>
        <w:numPr>
          <w:ilvl w:val="0"/>
          <w:numId w:val="18"/>
        </w:numPr>
        <w:spacing w:after="160" w:line="259" w:lineRule="auto"/>
        <w:rPr>
          <w:rFonts w:ascii="Georgia" w:hAnsi="Georgia"/>
        </w:rPr>
      </w:pPr>
      <w:r w:rsidRPr="00453528">
        <w:rPr>
          <w:rFonts w:ascii="Georgia" w:hAnsi="Georgia"/>
        </w:rPr>
        <w:t xml:space="preserve">Increased number of </w:t>
      </w:r>
    </w:p>
    <w:p w14:paraId="34AA0571" w14:textId="4CACFAA7" w:rsidR="007068EF" w:rsidRPr="00422FED" w:rsidRDefault="007068EF" w:rsidP="007068EF">
      <w:pPr>
        <w:rPr>
          <w:rFonts w:ascii="Georgia" w:hAnsi="Georgia"/>
          <w:b/>
        </w:rPr>
      </w:pPr>
      <w:r w:rsidRPr="00422FED">
        <w:rPr>
          <w:rFonts w:ascii="Georgia" w:hAnsi="Georgia"/>
          <w:b/>
        </w:rPr>
        <w:t>Q</w:t>
      </w:r>
      <w:r w:rsidR="00EF4E28">
        <w:rPr>
          <w:rFonts w:ascii="Georgia" w:hAnsi="Georgia"/>
          <w:b/>
        </w:rPr>
        <w:t xml:space="preserve">4. </w:t>
      </w:r>
      <w:r w:rsidRPr="00422FED">
        <w:rPr>
          <w:rFonts w:ascii="Georgia" w:hAnsi="Georgia"/>
          <w:b/>
        </w:rPr>
        <w:t xml:space="preserve"> Recommendation on reporting and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062"/>
        <w:gridCol w:w="1425"/>
        <w:gridCol w:w="1545"/>
        <w:gridCol w:w="1200"/>
        <w:gridCol w:w="1363"/>
      </w:tblGrid>
      <w:tr w:rsidR="00EF4E28" w:rsidRPr="008B1778" w14:paraId="18B4204F" w14:textId="77777777" w:rsidTr="00422FED">
        <w:trPr>
          <w:trHeight w:val="150"/>
        </w:trPr>
        <w:tc>
          <w:tcPr>
            <w:tcW w:w="421" w:type="dxa"/>
          </w:tcPr>
          <w:p w14:paraId="799F99D0" w14:textId="77777777" w:rsidR="00EF4E28" w:rsidRDefault="00EF4E28" w:rsidP="008B1778">
            <w:pPr>
              <w:spacing w:after="0" w:line="240" w:lineRule="auto"/>
              <w:rPr>
                <w:rFonts w:ascii="Georgia" w:hAnsi="Georgia"/>
              </w:rPr>
            </w:pPr>
          </w:p>
        </w:tc>
        <w:tc>
          <w:tcPr>
            <w:tcW w:w="3062" w:type="dxa"/>
            <w:vMerge w:val="restart"/>
          </w:tcPr>
          <w:p w14:paraId="7ADCB1A0" w14:textId="77777777" w:rsidR="00EF4E28" w:rsidRPr="008B1778" w:rsidRDefault="00EF4E28" w:rsidP="008B1778">
            <w:pPr>
              <w:spacing w:after="0" w:line="240" w:lineRule="auto"/>
              <w:rPr>
                <w:rFonts w:ascii="Georgia" w:hAnsi="Georgia"/>
              </w:rPr>
            </w:pPr>
            <w:r>
              <w:rPr>
                <w:rFonts w:ascii="Georgia" w:hAnsi="Georgia"/>
              </w:rPr>
              <w:t xml:space="preserve">Priority Action </w:t>
            </w:r>
          </w:p>
        </w:tc>
        <w:tc>
          <w:tcPr>
            <w:tcW w:w="1425" w:type="dxa"/>
          </w:tcPr>
          <w:p w14:paraId="7F974B12" w14:textId="77777777" w:rsidR="00EF4E28" w:rsidRPr="008B1778" w:rsidRDefault="00EF4E28" w:rsidP="008B1778">
            <w:pPr>
              <w:spacing w:after="0" w:line="240" w:lineRule="auto"/>
              <w:rPr>
                <w:rFonts w:ascii="Georgia" w:hAnsi="Georgia"/>
              </w:rPr>
            </w:pPr>
          </w:p>
        </w:tc>
        <w:tc>
          <w:tcPr>
            <w:tcW w:w="4108" w:type="dxa"/>
            <w:gridSpan w:val="3"/>
          </w:tcPr>
          <w:p w14:paraId="6A27ECCB" w14:textId="77777777" w:rsidR="00EF4E28" w:rsidRPr="008B1778" w:rsidRDefault="00EF4E28" w:rsidP="008B1778">
            <w:pPr>
              <w:spacing w:after="0" w:line="240" w:lineRule="auto"/>
              <w:rPr>
                <w:rFonts w:ascii="Georgia" w:hAnsi="Georgia"/>
              </w:rPr>
            </w:pPr>
          </w:p>
        </w:tc>
      </w:tr>
      <w:tr w:rsidR="00EF4E28" w:rsidRPr="008B1778" w14:paraId="754C8B2E" w14:textId="77777777" w:rsidTr="00422FED">
        <w:trPr>
          <w:trHeight w:val="105"/>
        </w:trPr>
        <w:tc>
          <w:tcPr>
            <w:tcW w:w="421" w:type="dxa"/>
          </w:tcPr>
          <w:p w14:paraId="51483424" w14:textId="77777777" w:rsidR="00EF4E28" w:rsidRPr="008B1778" w:rsidRDefault="00EF4E28" w:rsidP="008B1778">
            <w:pPr>
              <w:spacing w:after="0" w:line="240" w:lineRule="auto"/>
              <w:rPr>
                <w:rFonts w:ascii="Georgia" w:hAnsi="Georgia"/>
              </w:rPr>
            </w:pPr>
          </w:p>
        </w:tc>
        <w:tc>
          <w:tcPr>
            <w:tcW w:w="3062" w:type="dxa"/>
            <w:vMerge/>
          </w:tcPr>
          <w:p w14:paraId="5A0520D1" w14:textId="77777777" w:rsidR="00EF4E28" w:rsidRPr="008B1778" w:rsidRDefault="00EF4E28" w:rsidP="008B1778">
            <w:pPr>
              <w:spacing w:after="0" w:line="240" w:lineRule="auto"/>
              <w:rPr>
                <w:rFonts w:ascii="Georgia" w:hAnsi="Georgia"/>
              </w:rPr>
            </w:pPr>
          </w:p>
        </w:tc>
        <w:tc>
          <w:tcPr>
            <w:tcW w:w="1425" w:type="dxa"/>
          </w:tcPr>
          <w:p w14:paraId="11C8E6AB" w14:textId="77777777" w:rsidR="00EF4E28" w:rsidRPr="008B1778" w:rsidRDefault="00EF4E28" w:rsidP="008B1778">
            <w:pPr>
              <w:spacing w:after="0" w:line="240" w:lineRule="auto"/>
              <w:rPr>
                <w:rFonts w:ascii="Georgia" w:hAnsi="Georgia"/>
              </w:rPr>
            </w:pPr>
            <w:r w:rsidRPr="008B1778">
              <w:rPr>
                <w:rFonts w:ascii="Georgia" w:hAnsi="Georgia"/>
              </w:rPr>
              <w:t>Indicator</w:t>
            </w:r>
          </w:p>
        </w:tc>
        <w:tc>
          <w:tcPr>
            <w:tcW w:w="1545" w:type="dxa"/>
          </w:tcPr>
          <w:p w14:paraId="6345E172" w14:textId="77777777" w:rsidR="00EF4E28" w:rsidRPr="008B1778" w:rsidRDefault="00EF4E28" w:rsidP="008B1778">
            <w:pPr>
              <w:spacing w:after="0" w:line="240" w:lineRule="auto"/>
              <w:rPr>
                <w:rFonts w:ascii="Georgia" w:hAnsi="Georgia"/>
              </w:rPr>
            </w:pPr>
            <w:r w:rsidRPr="008B1778">
              <w:rPr>
                <w:rFonts w:ascii="Georgia" w:hAnsi="Georgia"/>
              </w:rPr>
              <w:t>Who</w:t>
            </w:r>
          </w:p>
        </w:tc>
        <w:tc>
          <w:tcPr>
            <w:tcW w:w="1200" w:type="dxa"/>
          </w:tcPr>
          <w:p w14:paraId="0AE6BC84" w14:textId="77777777" w:rsidR="00EF4E28" w:rsidRPr="008B1778" w:rsidRDefault="00EF4E28" w:rsidP="008B1778">
            <w:pPr>
              <w:spacing w:after="0" w:line="240" w:lineRule="auto"/>
              <w:rPr>
                <w:rFonts w:ascii="Georgia" w:hAnsi="Georgia"/>
              </w:rPr>
            </w:pPr>
            <w:r w:rsidRPr="008B1778">
              <w:rPr>
                <w:rFonts w:ascii="Georgia" w:hAnsi="Georgia"/>
              </w:rPr>
              <w:t xml:space="preserve">How </w:t>
            </w:r>
          </w:p>
        </w:tc>
        <w:tc>
          <w:tcPr>
            <w:tcW w:w="1363" w:type="dxa"/>
          </w:tcPr>
          <w:p w14:paraId="50DACF39" w14:textId="77777777" w:rsidR="00EF4E28" w:rsidRPr="008B1778" w:rsidRDefault="00EF4E28" w:rsidP="008B1778">
            <w:pPr>
              <w:spacing w:after="0" w:line="240" w:lineRule="auto"/>
              <w:rPr>
                <w:rFonts w:ascii="Georgia" w:hAnsi="Georgia"/>
              </w:rPr>
            </w:pPr>
            <w:r w:rsidRPr="008B1778">
              <w:rPr>
                <w:rFonts w:ascii="Georgia" w:hAnsi="Georgia"/>
              </w:rPr>
              <w:t xml:space="preserve">When </w:t>
            </w:r>
          </w:p>
        </w:tc>
      </w:tr>
      <w:tr w:rsidR="00EF4E28" w:rsidRPr="008B1778" w14:paraId="4657DF39" w14:textId="77777777" w:rsidTr="00422FED">
        <w:trPr>
          <w:trHeight w:val="1380"/>
        </w:trPr>
        <w:tc>
          <w:tcPr>
            <w:tcW w:w="421" w:type="dxa"/>
          </w:tcPr>
          <w:p w14:paraId="14845CDF" w14:textId="77777777" w:rsidR="00EF4E28" w:rsidRPr="00422FED" w:rsidRDefault="00EF4E28" w:rsidP="00EF4E28">
            <w:pPr>
              <w:spacing w:after="0" w:line="240" w:lineRule="auto"/>
              <w:rPr>
                <w:rFonts w:ascii="Georgia" w:hAnsi="Georgia"/>
              </w:rPr>
            </w:pPr>
            <w:r w:rsidRPr="00EF4E28">
              <w:rPr>
                <w:rFonts w:ascii="Georgia" w:hAnsi="Georgia"/>
              </w:rPr>
              <w:t>1.</w:t>
            </w:r>
            <w:r>
              <w:rPr>
                <w:rFonts w:ascii="Georgia" w:hAnsi="Georgia"/>
              </w:rPr>
              <w:t xml:space="preserve"> </w:t>
            </w:r>
          </w:p>
        </w:tc>
        <w:tc>
          <w:tcPr>
            <w:tcW w:w="3062" w:type="dxa"/>
            <w:vMerge w:val="restart"/>
          </w:tcPr>
          <w:p w14:paraId="34EBA5EA" w14:textId="77777777" w:rsidR="00EF4E28" w:rsidRPr="00422FED" w:rsidRDefault="00EF4E28" w:rsidP="00422FED">
            <w:pPr>
              <w:spacing w:after="0" w:line="240" w:lineRule="auto"/>
              <w:rPr>
                <w:rFonts w:ascii="Georgia" w:hAnsi="Georgia"/>
              </w:rPr>
            </w:pPr>
            <w:r w:rsidRPr="00422FED">
              <w:rPr>
                <w:rFonts w:ascii="Georgia" w:hAnsi="Georgia"/>
              </w:rPr>
              <w:t>Reduction of wood deficit by establishment of plantation forest and promotion of smallholders- driven tree growing initiatives</w:t>
            </w:r>
          </w:p>
          <w:p w14:paraId="4F48BFC0" w14:textId="77777777" w:rsidR="00EF4E28" w:rsidRPr="008B1778" w:rsidRDefault="00EF4E28" w:rsidP="008B1778">
            <w:pPr>
              <w:spacing w:after="0" w:line="240" w:lineRule="auto"/>
              <w:rPr>
                <w:rFonts w:ascii="Georgia" w:hAnsi="Georgia"/>
              </w:rPr>
            </w:pPr>
          </w:p>
        </w:tc>
        <w:tc>
          <w:tcPr>
            <w:tcW w:w="1425" w:type="dxa"/>
          </w:tcPr>
          <w:p w14:paraId="34F0F601" w14:textId="77777777" w:rsidR="00EF4E28" w:rsidRPr="008B1778" w:rsidRDefault="00EF4E28" w:rsidP="008B1778">
            <w:pPr>
              <w:spacing w:after="0" w:line="240" w:lineRule="auto"/>
              <w:rPr>
                <w:rFonts w:ascii="Georgia" w:hAnsi="Georgia"/>
              </w:rPr>
            </w:pPr>
            <w:r w:rsidRPr="008B1778">
              <w:rPr>
                <w:rFonts w:ascii="Georgia" w:hAnsi="Georgia"/>
              </w:rPr>
              <w:t xml:space="preserve">Plantation forest areas established </w:t>
            </w:r>
          </w:p>
          <w:p w14:paraId="1B1A4242" w14:textId="77777777" w:rsidR="00EF4E28" w:rsidRPr="008B1778" w:rsidRDefault="00EF4E28" w:rsidP="008B1778">
            <w:pPr>
              <w:spacing w:after="0" w:line="240" w:lineRule="auto"/>
              <w:rPr>
                <w:rFonts w:ascii="Georgia" w:hAnsi="Georgia"/>
              </w:rPr>
            </w:pPr>
          </w:p>
        </w:tc>
        <w:tc>
          <w:tcPr>
            <w:tcW w:w="1545" w:type="dxa"/>
          </w:tcPr>
          <w:p w14:paraId="596C92CD" w14:textId="77777777" w:rsidR="00EF4E28" w:rsidRPr="008B1778" w:rsidRDefault="00EF4E28" w:rsidP="008B1778">
            <w:pPr>
              <w:spacing w:after="0" w:line="240" w:lineRule="auto"/>
              <w:rPr>
                <w:rFonts w:ascii="Georgia" w:hAnsi="Georgia"/>
              </w:rPr>
            </w:pPr>
            <w:r w:rsidRPr="008B1778">
              <w:rPr>
                <w:rFonts w:ascii="Georgia" w:hAnsi="Georgia"/>
              </w:rPr>
              <w:t xml:space="preserve">Central, local </w:t>
            </w:r>
            <w:proofErr w:type="spellStart"/>
            <w:r w:rsidRPr="008B1778">
              <w:rPr>
                <w:rFonts w:ascii="Georgia" w:hAnsi="Georgia"/>
              </w:rPr>
              <w:t>govt</w:t>
            </w:r>
            <w:proofErr w:type="spellEnd"/>
            <w:r w:rsidRPr="008B1778">
              <w:rPr>
                <w:rFonts w:ascii="Georgia" w:hAnsi="Georgia"/>
              </w:rPr>
              <w:t xml:space="preserve">, and private sectors and communities </w:t>
            </w:r>
          </w:p>
        </w:tc>
        <w:tc>
          <w:tcPr>
            <w:tcW w:w="1200" w:type="dxa"/>
          </w:tcPr>
          <w:p w14:paraId="35489E7C" w14:textId="77777777" w:rsidR="00EF4E28" w:rsidRPr="008B1778" w:rsidRDefault="00EF4E28" w:rsidP="008B1778">
            <w:pPr>
              <w:spacing w:after="0" w:line="240" w:lineRule="auto"/>
              <w:rPr>
                <w:rFonts w:ascii="Georgia" w:hAnsi="Georgia"/>
              </w:rPr>
            </w:pPr>
            <w:r w:rsidRPr="008B1778">
              <w:rPr>
                <w:rFonts w:ascii="Georgia" w:hAnsi="Georgia"/>
              </w:rPr>
              <w:t>Reporting</w:t>
            </w:r>
          </w:p>
          <w:p w14:paraId="3DF4D6FC" w14:textId="77777777" w:rsidR="00EF4E28" w:rsidRPr="008B1778" w:rsidRDefault="00EF4E28" w:rsidP="008B1778">
            <w:pPr>
              <w:spacing w:after="0" w:line="240" w:lineRule="auto"/>
              <w:rPr>
                <w:rFonts w:ascii="Georgia" w:hAnsi="Georgia"/>
              </w:rPr>
            </w:pPr>
            <w:r w:rsidRPr="008B1778">
              <w:rPr>
                <w:rFonts w:ascii="Georgia" w:hAnsi="Georgia"/>
              </w:rPr>
              <w:t>Field visit</w:t>
            </w:r>
          </w:p>
          <w:p w14:paraId="74E85683" w14:textId="77777777" w:rsidR="00EF4E28" w:rsidRPr="008B1778" w:rsidRDefault="00EF4E28" w:rsidP="008B1778">
            <w:pPr>
              <w:spacing w:after="0" w:line="240" w:lineRule="auto"/>
              <w:rPr>
                <w:rFonts w:ascii="Georgia" w:hAnsi="Georgia"/>
              </w:rPr>
            </w:pPr>
            <w:r w:rsidRPr="008B1778">
              <w:rPr>
                <w:rFonts w:ascii="Georgia" w:hAnsi="Georgia"/>
              </w:rPr>
              <w:t>Review meeting</w:t>
            </w:r>
          </w:p>
          <w:p w14:paraId="104BDF0C" w14:textId="77777777" w:rsidR="00EF4E28" w:rsidRPr="008B1778" w:rsidRDefault="00EF4E28" w:rsidP="008B1778">
            <w:pPr>
              <w:spacing w:after="0" w:line="240" w:lineRule="auto"/>
              <w:rPr>
                <w:rFonts w:ascii="Georgia" w:hAnsi="Georgia"/>
              </w:rPr>
            </w:pPr>
          </w:p>
        </w:tc>
        <w:tc>
          <w:tcPr>
            <w:tcW w:w="1363" w:type="dxa"/>
          </w:tcPr>
          <w:p w14:paraId="49B881C9" w14:textId="77777777" w:rsidR="00EF4E28" w:rsidRPr="008B1778" w:rsidRDefault="00EF4E28" w:rsidP="008B1778">
            <w:pPr>
              <w:spacing w:after="0" w:line="240" w:lineRule="auto"/>
              <w:rPr>
                <w:rFonts w:ascii="Georgia" w:hAnsi="Georgia"/>
              </w:rPr>
            </w:pPr>
            <w:r w:rsidRPr="008B1778">
              <w:rPr>
                <w:rFonts w:ascii="Georgia" w:hAnsi="Georgia"/>
              </w:rPr>
              <w:t xml:space="preserve">Quarterly, semi and annually </w:t>
            </w:r>
          </w:p>
        </w:tc>
      </w:tr>
      <w:tr w:rsidR="00EF4E28" w:rsidRPr="008B1778" w14:paraId="33D5281F" w14:textId="77777777" w:rsidTr="00422FED">
        <w:trPr>
          <w:trHeight w:val="216"/>
        </w:trPr>
        <w:tc>
          <w:tcPr>
            <w:tcW w:w="421" w:type="dxa"/>
          </w:tcPr>
          <w:p w14:paraId="341B7A6E" w14:textId="77777777" w:rsidR="00EF4E28" w:rsidRPr="008B1778" w:rsidRDefault="00EF4E28" w:rsidP="008B1778">
            <w:pPr>
              <w:pStyle w:val="ListParagraph"/>
              <w:numPr>
                <w:ilvl w:val="0"/>
                <w:numId w:val="19"/>
              </w:numPr>
              <w:spacing w:after="0" w:line="240" w:lineRule="auto"/>
              <w:rPr>
                <w:rFonts w:ascii="Georgia" w:hAnsi="Georgia"/>
                <w:b/>
              </w:rPr>
            </w:pPr>
          </w:p>
        </w:tc>
        <w:tc>
          <w:tcPr>
            <w:tcW w:w="3062" w:type="dxa"/>
            <w:vMerge/>
          </w:tcPr>
          <w:p w14:paraId="1D3496F2" w14:textId="77777777" w:rsidR="00EF4E28" w:rsidRPr="008B1778" w:rsidRDefault="00EF4E28" w:rsidP="008B1778">
            <w:pPr>
              <w:pStyle w:val="ListParagraph"/>
              <w:numPr>
                <w:ilvl w:val="0"/>
                <w:numId w:val="19"/>
              </w:numPr>
              <w:spacing w:after="0" w:line="240" w:lineRule="auto"/>
              <w:rPr>
                <w:rFonts w:ascii="Georgia" w:hAnsi="Georgia"/>
                <w:b/>
              </w:rPr>
            </w:pPr>
          </w:p>
        </w:tc>
        <w:tc>
          <w:tcPr>
            <w:tcW w:w="1425" w:type="dxa"/>
          </w:tcPr>
          <w:p w14:paraId="058F723F" w14:textId="77777777" w:rsidR="00EF4E28" w:rsidRPr="008B1778" w:rsidRDefault="00EF4E28" w:rsidP="008B1778">
            <w:pPr>
              <w:spacing w:after="0" w:line="240" w:lineRule="auto"/>
              <w:rPr>
                <w:rFonts w:ascii="Georgia" w:hAnsi="Georgia"/>
              </w:rPr>
            </w:pPr>
            <w:r w:rsidRPr="008B1778">
              <w:rPr>
                <w:rFonts w:ascii="Georgia" w:hAnsi="Georgia"/>
              </w:rPr>
              <w:t xml:space="preserve">Area of woodlots under tree growers  increased  </w:t>
            </w:r>
          </w:p>
          <w:p w14:paraId="6B1E946E" w14:textId="77777777" w:rsidR="00EF4E28" w:rsidRPr="008B1778" w:rsidRDefault="00EF4E28" w:rsidP="008B1778">
            <w:pPr>
              <w:spacing w:after="0" w:line="240" w:lineRule="auto"/>
              <w:rPr>
                <w:rFonts w:ascii="Georgia" w:hAnsi="Georgia"/>
              </w:rPr>
            </w:pPr>
          </w:p>
        </w:tc>
        <w:tc>
          <w:tcPr>
            <w:tcW w:w="1545" w:type="dxa"/>
          </w:tcPr>
          <w:p w14:paraId="0F312CFC" w14:textId="77777777" w:rsidR="00EF4E28" w:rsidRPr="008B1778" w:rsidRDefault="00EF4E28" w:rsidP="008B1778">
            <w:pPr>
              <w:spacing w:after="0" w:line="240" w:lineRule="auto"/>
              <w:rPr>
                <w:rFonts w:ascii="Georgia" w:hAnsi="Georgia"/>
              </w:rPr>
            </w:pPr>
            <w:r w:rsidRPr="008B1778">
              <w:rPr>
                <w:rFonts w:ascii="Georgia" w:hAnsi="Georgia"/>
              </w:rPr>
              <w:t xml:space="preserve">PFP, </w:t>
            </w:r>
            <w:proofErr w:type="spellStart"/>
            <w:r w:rsidRPr="008B1778">
              <w:rPr>
                <w:rFonts w:ascii="Georgia" w:hAnsi="Georgia"/>
              </w:rPr>
              <w:t>FBDand</w:t>
            </w:r>
            <w:proofErr w:type="spellEnd"/>
            <w:r w:rsidRPr="008B1778">
              <w:rPr>
                <w:rFonts w:ascii="Georgia" w:hAnsi="Georgia"/>
              </w:rPr>
              <w:t xml:space="preserve"> SHIVIMITA, TGA and communities, DP</w:t>
            </w:r>
          </w:p>
        </w:tc>
        <w:tc>
          <w:tcPr>
            <w:tcW w:w="1200" w:type="dxa"/>
          </w:tcPr>
          <w:p w14:paraId="6C977E1C" w14:textId="77777777" w:rsidR="00EF4E28" w:rsidRPr="008B1778" w:rsidRDefault="00EF4E28" w:rsidP="008B1778">
            <w:pPr>
              <w:spacing w:after="0" w:line="240" w:lineRule="auto"/>
              <w:rPr>
                <w:rFonts w:ascii="Georgia" w:hAnsi="Georgia"/>
              </w:rPr>
            </w:pPr>
            <w:r w:rsidRPr="008B1778">
              <w:rPr>
                <w:rFonts w:ascii="Georgia" w:hAnsi="Georgia"/>
              </w:rPr>
              <w:t>Reporting</w:t>
            </w:r>
          </w:p>
          <w:p w14:paraId="0ACDEBB7" w14:textId="77777777" w:rsidR="00EF4E28" w:rsidRPr="008B1778" w:rsidRDefault="00EF4E28" w:rsidP="008B1778">
            <w:pPr>
              <w:spacing w:after="0" w:line="240" w:lineRule="auto"/>
              <w:rPr>
                <w:rFonts w:ascii="Georgia" w:hAnsi="Georgia"/>
              </w:rPr>
            </w:pPr>
            <w:r w:rsidRPr="008B1778">
              <w:rPr>
                <w:rFonts w:ascii="Georgia" w:hAnsi="Georgia"/>
              </w:rPr>
              <w:t>Field visit</w:t>
            </w:r>
          </w:p>
          <w:p w14:paraId="18D8828E" w14:textId="77777777" w:rsidR="00EF4E28" w:rsidRPr="008B1778" w:rsidRDefault="00EF4E28" w:rsidP="008B1778">
            <w:pPr>
              <w:spacing w:after="0" w:line="240" w:lineRule="auto"/>
              <w:rPr>
                <w:rFonts w:ascii="Georgia" w:hAnsi="Georgia"/>
              </w:rPr>
            </w:pPr>
            <w:r w:rsidRPr="008B1778">
              <w:rPr>
                <w:rFonts w:ascii="Georgia" w:hAnsi="Georgia"/>
              </w:rPr>
              <w:t>Review meeting</w:t>
            </w:r>
          </w:p>
          <w:p w14:paraId="45154878" w14:textId="77777777" w:rsidR="00EF4E28" w:rsidRPr="008B1778" w:rsidRDefault="00EF4E28" w:rsidP="008B1778">
            <w:pPr>
              <w:spacing w:after="0" w:line="240" w:lineRule="auto"/>
              <w:rPr>
                <w:rFonts w:ascii="Georgia" w:hAnsi="Georgia"/>
              </w:rPr>
            </w:pPr>
          </w:p>
        </w:tc>
        <w:tc>
          <w:tcPr>
            <w:tcW w:w="1363" w:type="dxa"/>
          </w:tcPr>
          <w:p w14:paraId="5C89F6FD" w14:textId="77777777" w:rsidR="00EF4E28" w:rsidRPr="008B1778" w:rsidRDefault="00EF4E28" w:rsidP="008B1778">
            <w:pPr>
              <w:spacing w:after="0" w:line="240" w:lineRule="auto"/>
              <w:rPr>
                <w:rFonts w:ascii="Georgia" w:hAnsi="Georgia"/>
              </w:rPr>
            </w:pPr>
            <w:r w:rsidRPr="008B1778">
              <w:rPr>
                <w:rFonts w:ascii="Georgia" w:hAnsi="Georgia"/>
              </w:rPr>
              <w:t>Quarterly, semi and annually</w:t>
            </w:r>
          </w:p>
        </w:tc>
      </w:tr>
      <w:tr w:rsidR="00EF4E28" w:rsidRPr="008B1778" w14:paraId="03182AC2" w14:textId="77777777" w:rsidTr="00422FED">
        <w:trPr>
          <w:trHeight w:val="216"/>
        </w:trPr>
        <w:tc>
          <w:tcPr>
            <w:tcW w:w="421" w:type="dxa"/>
          </w:tcPr>
          <w:p w14:paraId="1370E96F" w14:textId="77777777" w:rsidR="00EF4E28" w:rsidRPr="008B1778" w:rsidRDefault="00EF4E28" w:rsidP="008B1778">
            <w:pPr>
              <w:spacing w:after="0" w:line="240" w:lineRule="auto"/>
              <w:rPr>
                <w:rFonts w:ascii="Georgia" w:hAnsi="Georgia"/>
              </w:rPr>
            </w:pPr>
            <w:r>
              <w:rPr>
                <w:rFonts w:ascii="Georgia" w:hAnsi="Georgia"/>
              </w:rPr>
              <w:t xml:space="preserve">2. </w:t>
            </w:r>
          </w:p>
        </w:tc>
        <w:tc>
          <w:tcPr>
            <w:tcW w:w="3062" w:type="dxa"/>
          </w:tcPr>
          <w:p w14:paraId="6DB7F554" w14:textId="77777777" w:rsidR="00EF4E28" w:rsidRPr="008B1778" w:rsidRDefault="00EF4E28" w:rsidP="008B1778">
            <w:pPr>
              <w:spacing w:after="0" w:line="240" w:lineRule="auto"/>
              <w:rPr>
                <w:rFonts w:ascii="Georgia" w:hAnsi="Georgia"/>
              </w:rPr>
            </w:pPr>
            <w:r w:rsidRPr="008B1778">
              <w:rPr>
                <w:rFonts w:ascii="Georgia" w:hAnsi="Georgia"/>
              </w:rPr>
              <w:t xml:space="preserve">Enhancing research and database for beekeeping </w:t>
            </w:r>
          </w:p>
          <w:p w14:paraId="454B8596" w14:textId="77777777" w:rsidR="00EF4E28" w:rsidRPr="008B1778" w:rsidRDefault="00EF4E28" w:rsidP="008B1778">
            <w:pPr>
              <w:spacing w:after="0" w:line="240" w:lineRule="auto"/>
              <w:rPr>
                <w:rFonts w:ascii="Georgia" w:hAnsi="Georgia"/>
                <w:b/>
              </w:rPr>
            </w:pPr>
          </w:p>
        </w:tc>
        <w:tc>
          <w:tcPr>
            <w:tcW w:w="1425" w:type="dxa"/>
          </w:tcPr>
          <w:p w14:paraId="7D509EE2" w14:textId="77777777" w:rsidR="00EF4E28" w:rsidRPr="008B1778" w:rsidRDefault="00EF4E28" w:rsidP="008B1778">
            <w:pPr>
              <w:spacing w:after="0" w:line="240" w:lineRule="auto"/>
              <w:rPr>
                <w:rFonts w:ascii="Georgia" w:hAnsi="Georgia"/>
              </w:rPr>
            </w:pPr>
            <w:r w:rsidRPr="008B1778">
              <w:rPr>
                <w:rFonts w:ascii="Georgia" w:hAnsi="Georgia"/>
              </w:rPr>
              <w:t>Data on beekeeping potential collected and made available to the public</w:t>
            </w:r>
          </w:p>
        </w:tc>
        <w:tc>
          <w:tcPr>
            <w:tcW w:w="1545" w:type="dxa"/>
          </w:tcPr>
          <w:p w14:paraId="18EC4AAD" w14:textId="77777777" w:rsidR="00EF4E28" w:rsidRPr="008B1778" w:rsidRDefault="00EF4E28" w:rsidP="008B1778">
            <w:pPr>
              <w:spacing w:after="0" w:line="240" w:lineRule="auto"/>
              <w:rPr>
                <w:rFonts w:ascii="Georgia" w:hAnsi="Georgia"/>
              </w:rPr>
            </w:pPr>
            <w:r w:rsidRPr="008B1778">
              <w:rPr>
                <w:rFonts w:ascii="Georgia" w:hAnsi="Georgia"/>
              </w:rPr>
              <w:t>PFP, FBD and SHIVIMITA, TGA and communities, DP</w:t>
            </w:r>
          </w:p>
        </w:tc>
        <w:tc>
          <w:tcPr>
            <w:tcW w:w="1200" w:type="dxa"/>
          </w:tcPr>
          <w:p w14:paraId="3BF98B04" w14:textId="77777777" w:rsidR="00EF4E28" w:rsidRPr="008B1778" w:rsidRDefault="00EF4E28" w:rsidP="008B1778">
            <w:pPr>
              <w:spacing w:after="0" w:line="240" w:lineRule="auto"/>
              <w:rPr>
                <w:rFonts w:ascii="Georgia" w:hAnsi="Georgia"/>
              </w:rPr>
            </w:pPr>
            <w:r w:rsidRPr="008B1778">
              <w:rPr>
                <w:rFonts w:ascii="Georgia" w:hAnsi="Georgia"/>
              </w:rPr>
              <w:t>Reporting</w:t>
            </w:r>
          </w:p>
          <w:p w14:paraId="6F56ECD2" w14:textId="77777777" w:rsidR="00EF4E28" w:rsidRPr="008B1778" w:rsidRDefault="00EF4E28" w:rsidP="008B1778">
            <w:pPr>
              <w:spacing w:after="0" w:line="240" w:lineRule="auto"/>
              <w:rPr>
                <w:rFonts w:ascii="Georgia" w:hAnsi="Georgia"/>
              </w:rPr>
            </w:pPr>
            <w:r w:rsidRPr="008B1778">
              <w:rPr>
                <w:rFonts w:ascii="Georgia" w:hAnsi="Georgia"/>
              </w:rPr>
              <w:t>Field visit</w:t>
            </w:r>
          </w:p>
          <w:p w14:paraId="74C8225B" w14:textId="77777777" w:rsidR="00EF4E28" w:rsidRPr="008B1778" w:rsidRDefault="00EF4E28" w:rsidP="008B1778">
            <w:pPr>
              <w:spacing w:after="0" w:line="240" w:lineRule="auto"/>
              <w:rPr>
                <w:rFonts w:ascii="Georgia" w:hAnsi="Georgia"/>
              </w:rPr>
            </w:pPr>
            <w:r w:rsidRPr="008B1778">
              <w:rPr>
                <w:rFonts w:ascii="Georgia" w:hAnsi="Georgia"/>
              </w:rPr>
              <w:t>Review meeting</w:t>
            </w:r>
          </w:p>
          <w:p w14:paraId="3CDAF6D1" w14:textId="77777777" w:rsidR="00EF4E28" w:rsidRPr="008B1778" w:rsidRDefault="00EF4E28" w:rsidP="008B1778">
            <w:pPr>
              <w:spacing w:after="0" w:line="240" w:lineRule="auto"/>
              <w:rPr>
                <w:rFonts w:ascii="Georgia" w:hAnsi="Georgia"/>
              </w:rPr>
            </w:pPr>
          </w:p>
        </w:tc>
        <w:tc>
          <w:tcPr>
            <w:tcW w:w="1363" w:type="dxa"/>
          </w:tcPr>
          <w:p w14:paraId="373B9036" w14:textId="77777777" w:rsidR="00EF4E28" w:rsidRPr="008B1778" w:rsidRDefault="00EF4E28" w:rsidP="008B1778">
            <w:pPr>
              <w:spacing w:after="0" w:line="240" w:lineRule="auto"/>
              <w:rPr>
                <w:rFonts w:ascii="Georgia" w:hAnsi="Georgia"/>
              </w:rPr>
            </w:pPr>
            <w:r w:rsidRPr="008B1778">
              <w:rPr>
                <w:rFonts w:ascii="Georgia" w:hAnsi="Georgia"/>
              </w:rPr>
              <w:t>Quarterly, semi and annually</w:t>
            </w:r>
          </w:p>
        </w:tc>
      </w:tr>
      <w:tr w:rsidR="00EF4E28" w:rsidRPr="008B1778" w14:paraId="55228404" w14:textId="77777777" w:rsidTr="00422FED">
        <w:trPr>
          <w:trHeight w:val="1875"/>
        </w:trPr>
        <w:tc>
          <w:tcPr>
            <w:tcW w:w="421" w:type="dxa"/>
          </w:tcPr>
          <w:p w14:paraId="512CFE5C" w14:textId="77777777" w:rsidR="00EF4E28" w:rsidRPr="008B1778" w:rsidRDefault="00EF4E28" w:rsidP="008B1778">
            <w:pPr>
              <w:spacing w:after="0" w:line="240" w:lineRule="auto"/>
              <w:rPr>
                <w:rFonts w:ascii="Georgia" w:hAnsi="Georgia"/>
              </w:rPr>
            </w:pPr>
            <w:r>
              <w:rPr>
                <w:rFonts w:ascii="Georgia" w:hAnsi="Georgia"/>
              </w:rPr>
              <w:t>3.</w:t>
            </w:r>
          </w:p>
        </w:tc>
        <w:tc>
          <w:tcPr>
            <w:tcW w:w="3062" w:type="dxa"/>
            <w:vMerge w:val="restart"/>
          </w:tcPr>
          <w:p w14:paraId="4626FDDE" w14:textId="77777777" w:rsidR="00EF4E28" w:rsidRPr="008B1778" w:rsidRDefault="00EF4E28" w:rsidP="008B1778">
            <w:pPr>
              <w:spacing w:after="0" w:line="240" w:lineRule="auto"/>
              <w:rPr>
                <w:rFonts w:ascii="Georgia" w:hAnsi="Georgia"/>
              </w:rPr>
            </w:pPr>
            <w:r w:rsidRPr="008B1778">
              <w:rPr>
                <w:rFonts w:ascii="Georgia" w:hAnsi="Georgia"/>
              </w:rPr>
              <w:t>Value addition and utilization of the forest products</w:t>
            </w:r>
          </w:p>
          <w:p w14:paraId="60E61473" w14:textId="77777777" w:rsidR="00EF4E28" w:rsidRPr="008B1778" w:rsidRDefault="00EF4E28" w:rsidP="008B1778">
            <w:pPr>
              <w:spacing w:after="0" w:line="240" w:lineRule="auto"/>
              <w:rPr>
                <w:rFonts w:ascii="Georgia" w:hAnsi="Georgia"/>
                <w:b/>
              </w:rPr>
            </w:pPr>
          </w:p>
        </w:tc>
        <w:tc>
          <w:tcPr>
            <w:tcW w:w="1425" w:type="dxa"/>
          </w:tcPr>
          <w:p w14:paraId="75AB61B5" w14:textId="77777777" w:rsidR="00EF4E28" w:rsidRPr="008B1778" w:rsidRDefault="00EF4E28" w:rsidP="008B1778">
            <w:pPr>
              <w:spacing w:after="0" w:line="240" w:lineRule="auto"/>
              <w:rPr>
                <w:rFonts w:ascii="Georgia" w:hAnsi="Georgia"/>
              </w:rPr>
            </w:pPr>
            <w:r w:rsidRPr="008B1778">
              <w:rPr>
                <w:rFonts w:ascii="Georgia" w:hAnsi="Georgia"/>
              </w:rPr>
              <w:t xml:space="preserve">Number of new and efficient production technology unit introduced </w:t>
            </w:r>
          </w:p>
          <w:p w14:paraId="4AD0461A" w14:textId="77777777" w:rsidR="00EF4E28" w:rsidRPr="008B1778" w:rsidRDefault="00EF4E28" w:rsidP="008B1778">
            <w:pPr>
              <w:spacing w:after="0" w:line="240" w:lineRule="auto"/>
              <w:rPr>
                <w:rFonts w:ascii="Georgia" w:hAnsi="Georgia"/>
              </w:rPr>
            </w:pPr>
          </w:p>
        </w:tc>
        <w:tc>
          <w:tcPr>
            <w:tcW w:w="1545" w:type="dxa"/>
          </w:tcPr>
          <w:p w14:paraId="331E3C45" w14:textId="77777777" w:rsidR="00EF4E28" w:rsidRPr="008B1778" w:rsidRDefault="00EF4E28" w:rsidP="008B1778">
            <w:pPr>
              <w:spacing w:after="0" w:line="240" w:lineRule="auto"/>
              <w:rPr>
                <w:rFonts w:ascii="Georgia" w:hAnsi="Georgia"/>
              </w:rPr>
            </w:pPr>
            <w:r w:rsidRPr="008B1778">
              <w:rPr>
                <w:rFonts w:ascii="Georgia" w:hAnsi="Georgia"/>
              </w:rPr>
              <w:t>TFS, MNRT, SHIVIMITA,</w:t>
            </w:r>
          </w:p>
          <w:p w14:paraId="29FB0154" w14:textId="77777777" w:rsidR="00EF4E28" w:rsidRPr="008B1778" w:rsidRDefault="00EF4E28" w:rsidP="008B1778">
            <w:pPr>
              <w:spacing w:after="0" w:line="240" w:lineRule="auto"/>
              <w:rPr>
                <w:rFonts w:ascii="Georgia" w:hAnsi="Georgia"/>
              </w:rPr>
            </w:pPr>
            <w:r w:rsidRPr="008B1778">
              <w:rPr>
                <w:rFonts w:ascii="Georgia" w:hAnsi="Georgia"/>
              </w:rPr>
              <w:t>FDB</w:t>
            </w:r>
          </w:p>
        </w:tc>
        <w:tc>
          <w:tcPr>
            <w:tcW w:w="1200" w:type="dxa"/>
          </w:tcPr>
          <w:p w14:paraId="1D6EBA53" w14:textId="77777777" w:rsidR="00EF4E28" w:rsidRPr="008B1778" w:rsidRDefault="00EF4E28" w:rsidP="008B1778">
            <w:pPr>
              <w:spacing w:after="0" w:line="240" w:lineRule="auto"/>
              <w:rPr>
                <w:rFonts w:ascii="Georgia" w:hAnsi="Georgia"/>
              </w:rPr>
            </w:pPr>
            <w:r w:rsidRPr="008B1778">
              <w:rPr>
                <w:rFonts w:ascii="Georgia" w:hAnsi="Georgia"/>
              </w:rPr>
              <w:t>Reporting</w:t>
            </w:r>
          </w:p>
          <w:p w14:paraId="3BEECE94" w14:textId="77777777" w:rsidR="00EF4E28" w:rsidRPr="008B1778" w:rsidRDefault="00EF4E28" w:rsidP="008B1778">
            <w:pPr>
              <w:spacing w:after="0" w:line="240" w:lineRule="auto"/>
              <w:rPr>
                <w:rFonts w:ascii="Georgia" w:hAnsi="Georgia"/>
              </w:rPr>
            </w:pPr>
            <w:r w:rsidRPr="008B1778">
              <w:rPr>
                <w:rFonts w:ascii="Georgia" w:hAnsi="Georgia"/>
              </w:rPr>
              <w:t>Field visit</w:t>
            </w:r>
          </w:p>
          <w:p w14:paraId="5377E818" w14:textId="77777777" w:rsidR="00EF4E28" w:rsidRPr="008B1778" w:rsidRDefault="00EF4E28" w:rsidP="008B1778">
            <w:pPr>
              <w:spacing w:after="0" w:line="240" w:lineRule="auto"/>
              <w:rPr>
                <w:rFonts w:ascii="Georgia" w:hAnsi="Georgia"/>
              </w:rPr>
            </w:pPr>
            <w:r w:rsidRPr="008B1778">
              <w:rPr>
                <w:rFonts w:ascii="Georgia" w:hAnsi="Georgia"/>
              </w:rPr>
              <w:t>Review meeting</w:t>
            </w:r>
          </w:p>
          <w:p w14:paraId="3A0FC2E0" w14:textId="77777777" w:rsidR="00EF4E28" w:rsidRPr="008B1778" w:rsidRDefault="00EF4E28" w:rsidP="008B1778">
            <w:pPr>
              <w:spacing w:after="0" w:line="240" w:lineRule="auto"/>
              <w:rPr>
                <w:rFonts w:ascii="Georgia" w:hAnsi="Georgia"/>
              </w:rPr>
            </w:pPr>
          </w:p>
        </w:tc>
        <w:tc>
          <w:tcPr>
            <w:tcW w:w="1363" w:type="dxa"/>
          </w:tcPr>
          <w:p w14:paraId="09B3E345" w14:textId="77777777" w:rsidR="00EF4E28" w:rsidRPr="008B1778" w:rsidRDefault="00EF4E28" w:rsidP="008B1778">
            <w:pPr>
              <w:spacing w:after="0" w:line="240" w:lineRule="auto"/>
              <w:rPr>
                <w:rFonts w:ascii="Georgia" w:hAnsi="Georgia"/>
              </w:rPr>
            </w:pPr>
            <w:r w:rsidRPr="008B1778">
              <w:rPr>
                <w:rFonts w:ascii="Georgia" w:hAnsi="Georgia"/>
              </w:rPr>
              <w:t>Quarterly, semi and annually</w:t>
            </w:r>
          </w:p>
        </w:tc>
      </w:tr>
      <w:tr w:rsidR="00EF4E28" w:rsidRPr="008B1778" w14:paraId="3143FD46" w14:textId="77777777" w:rsidTr="00422FED">
        <w:trPr>
          <w:trHeight w:val="258"/>
        </w:trPr>
        <w:tc>
          <w:tcPr>
            <w:tcW w:w="421" w:type="dxa"/>
          </w:tcPr>
          <w:p w14:paraId="282F5EE7" w14:textId="77777777" w:rsidR="00EF4E28" w:rsidRPr="008B1778" w:rsidRDefault="00EF4E28" w:rsidP="008B1778">
            <w:pPr>
              <w:spacing w:after="0" w:line="240" w:lineRule="auto"/>
              <w:rPr>
                <w:rFonts w:ascii="Georgia" w:hAnsi="Georgia"/>
              </w:rPr>
            </w:pPr>
          </w:p>
        </w:tc>
        <w:tc>
          <w:tcPr>
            <w:tcW w:w="3062" w:type="dxa"/>
            <w:vMerge/>
          </w:tcPr>
          <w:p w14:paraId="3C588867" w14:textId="77777777" w:rsidR="00EF4E28" w:rsidRPr="008B1778" w:rsidRDefault="00EF4E28" w:rsidP="008B1778">
            <w:pPr>
              <w:spacing w:after="0" w:line="240" w:lineRule="auto"/>
              <w:rPr>
                <w:rFonts w:ascii="Georgia" w:hAnsi="Georgia"/>
              </w:rPr>
            </w:pPr>
          </w:p>
        </w:tc>
        <w:tc>
          <w:tcPr>
            <w:tcW w:w="1425" w:type="dxa"/>
          </w:tcPr>
          <w:p w14:paraId="2B75B202" w14:textId="77777777" w:rsidR="00EF4E28" w:rsidRPr="008B1778" w:rsidRDefault="00EF4E28" w:rsidP="008B1778">
            <w:pPr>
              <w:spacing w:after="0" w:line="240" w:lineRule="auto"/>
              <w:rPr>
                <w:rFonts w:ascii="Georgia" w:hAnsi="Georgia"/>
              </w:rPr>
            </w:pPr>
          </w:p>
        </w:tc>
        <w:tc>
          <w:tcPr>
            <w:tcW w:w="1545" w:type="dxa"/>
          </w:tcPr>
          <w:p w14:paraId="5D3AC15B" w14:textId="77777777" w:rsidR="00EF4E28" w:rsidRPr="008B1778" w:rsidRDefault="00EF4E28" w:rsidP="008B1778">
            <w:pPr>
              <w:spacing w:after="0" w:line="240" w:lineRule="auto"/>
              <w:rPr>
                <w:rFonts w:ascii="Georgia" w:hAnsi="Georgia"/>
              </w:rPr>
            </w:pPr>
          </w:p>
        </w:tc>
        <w:tc>
          <w:tcPr>
            <w:tcW w:w="1200" w:type="dxa"/>
          </w:tcPr>
          <w:p w14:paraId="3218969A" w14:textId="77777777" w:rsidR="00EF4E28" w:rsidRPr="008B1778" w:rsidRDefault="00EF4E28" w:rsidP="008B1778">
            <w:pPr>
              <w:spacing w:after="0" w:line="240" w:lineRule="auto"/>
              <w:rPr>
                <w:rFonts w:ascii="Georgia" w:hAnsi="Georgia"/>
              </w:rPr>
            </w:pPr>
          </w:p>
        </w:tc>
        <w:tc>
          <w:tcPr>
            <w:tcW w:w="1363" w:type="dxa"/>
          </w:tcPr>
          <w:p w14:paraId="745663EA" w14:textId="77777777" w:rsidR="00EF4E28" w:rsidRPr="008B1778" w:rsidRDefault="00EF4E28" w:rsidP="008B1778">
            <w:pPr>
              <w:spacing w:after="0" w:line="240" w:lineRule="auto"/>
              <w:rPr>
                <w:rFonts w:ascii="Georgia" w:hAnsi="Georgia"/>
              </w:rPr>
            </w:pPr>
          </w:p>
        </w:tc>
      </w:tr>
    </w:tbl>
    <w:p w14:paraId="6F9E645F" w14:textId="77777777" w:rsidR="00614E83" w:rsidRDefault="00614E83" w:rsidP="00614E83">
      <w:pPr>
        <w:contextualSpacing/>
        <w:rPr>
          <w:rFonts w:ascii="Georgia" w:hAnsi="Georgia"/>
          <w:b/>
          <w:sz w:val="24"/>
          <w:szCs w:val="24"/>
          <w:lang w:val="en-US"/>
        </w:rPr>
      </w:pPr>
    </w:p>
    <w:p w14:paraId="6E0326DF" w14:textId="77777777" w:rsidR="00614E83" w:rsidRDefault="00614E83" w:rsidP="00614E83">
      <w:pPr>
        <w:ind w:left="720"/>
        <w:contextualSpacing/>
        <w:jc w:val="center"/>
        <w:rPr>
          <w:rFonts w:ascii="Georgia" w:hAnsi="Georgia"/>
          <w:b/>
          <w:sz w:val="24"/>
          <w:szCs w:val="24"/>
          <w:lang w:val="en-US"/>
        </w:rPr>
      </w:pPr>
    </w:p>
    <w:p w14:paraId="56AE1F70" w14:textId="36857F29" w:rsidR="007068EF" w:rsidRPr="00614E83" w:rsidRDefault="00614E83" w:rsidP="00614E83">
      <w:pPr>
        <w:pStyle w:val="ListParagraph"/>
        <w:numPr>
          <w:ilvl w:val="2"/>
          <w:numId w:val="36"/>
        </w:numPr>
        <w:rPr>
          <w:b/>
          <w:color w:val="2E74B5" w:themeColor="accent1" w:themeShade="BF"/>
          <w:lang w:val="en-US"/>
        </w:rPr>
      </w:pPr>
      <w:r w:rsidRPr="00614E83">
        <w:rPr>
          <w:b/>
          <w:color w:val="2E74B5" w:themeColor="accent1" w:themeShade="BF"/>
          <w:lang w:val="en-US"/>
        </w:rPr>
        <w:lastRenderedPageBreak/>
        <w:t>FISHERIES SUB SECTOR GROUP</w:t>
      </w:r>
    </w:p>
    <w:p w14:paraId="2F53BABF" w14:textId="77777777" w:rsidR="00847488" w:rsidRDefault="00847488" w:rsidP="00422FED">
      <w:pPr>
        <w:contextualSpacing/>
        <w:rPr>
          <w:rFonts w:ascii="Georgia" w:hAnsi="Georgia"/>
          <w:b/>
          <w:lang w:val="en-US"/>
        </w:rPr>
      </w:pPr>
    </w:p>
    <w:tbl>
      <w:tblPr>
        <w:tblpPr w:leftFromText="180" w:rightFromText="180" w:vertAnchor="page" w:horzAnchor="margin" w:tblpY="2188"/>
        <w:tblW w:w="9629" w:type="dxa"/>
        <w:tblCellMar>
          <w:left w:w="0" w:type="dxa"/>
          <w:right w:w="0" w:type="dxa"/>
        </w:tblCellMar>
        <w:tblLook w:val="0420" w:firstRow="1" w:lastRow="0" w:firstColumn="0" w:lastColumn="0" w:noHBand="0" w:noVBand="1"/>
      </w:tblPr>
      <w:tblGrid>
        <w:gridCol w:w="416"/>
        <w:gridCol w:w="1559"/>
        <w:gridCol w:w="7654"/>
      </w:tblGrid>
      <w:tr w:rsidR="00614E83" w:rsidRPr="00614E83" w14:paraId="4FCBC604" w14:textId="77777777" w:rsidTr="00614E83">
        <w:trPr>
          <w:trHeight w:val="611"/>
        </w:trPr>
        <w:tc>
          <w:tcPr>
            <w:tcW w:w="416" w:type="dxa"/>
            <w:tcBorders>
              <w:top w:val="single" w:sz="8" w:space="0" w:color="000000"/>
              <w:left w:val="single" w:sz="8" w:space="0" w:color="000000"/>
              <w:bottom w:val="single" w:sz="8" w:space="0" w:color="000000"/>
              <w:right w:val="single" w:sz="8" w:space="0" w:color="000000"/>
            </w:tcBorders>
            <w:shd w:val="clear" w:color="auto" w:fill="auto"/>
          </w:tcPr>
          <w:p w14:paraId="39DD4A41" w14:textId="77777777" w:rsidR="00614E83" w:rsidRPr="008B1778" w:rsidRDefault="00614E83" w:rsidP="00614E83">
            <w:pPr>
              <w:spacing w:after="160" w:line="259" w:lineRule="auto"/>
              <w:ind w:left="413"/>
              <w:rPr>
                <w:b/>
                <w:bCs/>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76825E" w14:textId="77777777" w:rsidR="00614E83" w:rsidRPr="00614E83" w:rsidRDefault="00614E83" w:rsidP="00614E83">
            <w:pPr>
              <w:spacing w:after="160" w:line="259" w:lineRule="auto"/>
              <w:ind w:left="413"/>
            </w:pPr>
            <w:r w:rsidRPr="00614E83">
              <w:rPr>
                <w:b/>
                <w:bCs/>
                <w:lang w:val="en-US"/>
              </w:rPr>
              <w:t>Priority Action</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74396C" w14:textId="77777777" w:rsidR="00614E83" w:rsidRPr="00614E83" w:rsidRDefault="00614E83" w:rsidP="00614E83">
            <w:pPr>
              <w:spacing w:after="160" w:line="259" w:lineRule="auto"/>
            </w:pPr>
            <w:r w:rsidRPr="00614E83">
              <w:rPr>
                <w:b/>
                <w:bCs/>
                <w:lang w:val="en-US"/>
              </w:rPr>
              <w:t>Indicators (by 30 June 2015)</w:t>
            </w:r>
          </w:p>
        </w:tc>
      </w:tr>
      <w:tr w:rsidR="00614E83" w:rsidRPr="00614E83" w14:paraId="5C92A5B4" w14:textId="77777777" w:rsidTr="00614E83">
        <w:trPr>
          <w:trHeight w:val="1970"/>
        </w:trPr>
        <w:tc>
          <w:tcPr>
            <w:tcW w:w="416" w:type="dxa"/>
            <w:tcBorders>
              <w:top w:val="single" w:sz="8" w:space="0" w:color="000000"/>
              <w:left w:val="single" w:sz="8" w:space="0" w:color="000000"/>
              <w:bottom w:val="single" w:sz="8" w:space="0" w:color="000000"/>
              <w:right w:val="single" w:sz="8" w:space="0" w:color="000000"/>
            </w:tcBorders>
            <w:shd w:val="clear" w:color="auto" w:fill="auto"/>
          </w:tcPr>
          <w:p w14:paraId="577862DD" w14:textId="77777777" w:rsidR="00614E83" w:rsidRPr="00614E83" w:rsidRDefault="00614E83" w:rsidP="00614E83">
            <w:pPr>
              <w:spacing w:after="160" w:line="259" w:lineRule="auto"/>
              <w:rPr>
                <w:b/>
                <w:bCs/>
                <w:lang w:val="en-US"/>
              </w:rPr>
            </w:pPr>
            <w:r w:rsidRPr="00614E83">
              <w:rPr>
                <w:b/>
                <w:bCs/>
                <w:lang w:val="en-US"/>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75A934" w14:textId="77777777" w:rsidR="00614E83" w:rsidRPr="00614E83" w:rsidRDefault="00614E83" w:rsidP="00614E83">
            <w:pPr>
              <w:spacing w:after="160" w:line="259" w:lineRule="auto"/>
            </w:pPr>
            <w:r w:rsidRPr="00614E83">
              <w:rPr>
                <w:b/>
                <w:bCs/>
                <w:lang w:val="en-US"/>
              </w:rPr>
              <w:t>Curb dynamite fishing</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E8FF76" w14:textId="77777777" w:rsidR="00614E83" w:rsidRPr="00614E83" w:rsidRDefault="00614E83" w:rsidP="00614E83">
            <w:pPr>
              <w:numPr>
                <w:ilvl w:val="0"/>
                <w:numId w:val="27"/>
              </w:numPr>
              <w:spacing w:after="160" w:line="259" w:lineRule="auto"/>
            </w:pPr>
            <w:r w:rsidRPr="00614E83">
              <w:rPr>
                <w:lang w:val="en-US"/>
              </w:rPr>
              <w:t>Initiate baseline monitoring of blasts</w:t>
            </w:r>
          </w:p>
          <w:p w14:paraId="119D4E54" w14:textId="77777777" w:rsidR="00614E83" w:rsidRPr="00614E83" w:rsidRDefault="00614E83" w:rsidP="00614E83">
            <w:pPr>
              <w:numPr>
                <w:ilvl w:val="0"/>
                <w:numId w:val="27"/>
              </w:numPr>
              <w:spacing w:after="160" w:line="259" w:lineRule="auto"/>
            </w:pPr>
            <w:r w:rsidRPr="00614E83">
              <w:rPr>
                <w:lang w:val="en-US"/>
              </w:rPr>
              <w:t>Open &gt; 10 new court cases</w:t>
            </w:r>
          </w:p>
          <w:p w14:paraId="5AD294C0" w14:textId="77777777" w:rsidR="00614E83" w:rsidRPr="00614E83" w:rsidRDefault="00614E83" w:rsidP="00614E83">
            <w:pPr>
              <w:numPr>
                <w:ilvl w:val="0"/>
                <w:numId w:val="27"/>
              </w:numPr>
              <w:spacing w:after="160" w:line="259" w:lineRule="auto"/>
            </w:pPr>
            <w:r w:rsidRPr="00614E83">
              <w:rPr>
                <w:lang w:val="en-US"/>
              </w:rPr>
              <w:t>Establish &amp; maintain database tracking court cases at FDD</w:t>
            </w:r>
          </w:p>
          <w:p w14:paraId="5BA17858" w14:textId="77777777" w:rsidR="00614E83" w:rsidRPr="00614E83" w:rsidRDefault="00614E83" w:rsidP="00614E83">
            <w:pPr>
              <w:numPr>
                <w:ilvl w:val="0"/>
                <w:numId w:val="27"/>
              </w:numPr>
              <w:spacing w:after="160" w:line="259" w:lineRule="auto"/>
            </w:pPr>
            <w:r w:rsidRPr="00614E83">
              <w:rPr>
                <w:lang w:val="en-US"/>
              </w:rPr>
              <w:t xml:space="preserve">Inter-ministry task force on dynamite fishing has produced strategy integrating inputs and plans  from </w:t>
            </w:r>
            <w:proofErr w:type="spellStart"/>
            <w:r w:rsidRPr="00614E83">
              <w:rPr>
                <w:lang w:val="en-US"/>
              </w:rPr>
              <w:t>SWIOFish</w:t>
            </w:r>
            <w:proofErr w:type="spellEnd"/>
            <w:r w:rsidRPr="00614E83">
              <w:rPr>
                <w:lang w:val="en-US"/>
              </w:rPr>
              <w:t>&amp; SMARTFISH</w:t>
            </w:r>
          </w:p>
        </w:tc>
      </w:tr>
      <w:tr w:rsidR="00614E83" w:rsidRPr="00614E83" w14:paraId="002208F0" w14:textId="77777777" w:rsidTr="00614E83">
        <w:trPr>
          <w:trHeight w:val="981"/>
        </w:trPr>
        <w:tc>
          <w:tcPr>
            <w:tcW w:w="416" w:type="dxa"/>
            <w:tcBorders>
              <w:top w:val="single" w:sz="8" w:space="0" w:color="000000"/>
              <w:left w:val="single" w:sz="8" w:space="0" w:color="000000"/>
              <w:bottom w:val="single" w:sz="8" w:space="0" w:color="000000"/>
              <w:right w:val="single" w:sz="8" w:space="0" w:color="000000"/>
            </w:tcBorders>
            <w:shd w:val="clear" w:color="auto" w:fill="auto"/>
          </w:tcPr>
          <w:p w14:paraId="00EBCD26" w14:textId="77777777" w:rsidR="00614E83" w:rsidRPr="00614E83" w:rsidRDefault="00614E83" w:rsidP="00614E83">
            <w:pPr>
              <w:spacing w:after="160" w:line="259" w:lineRule="auto"/>
              <w:rPr>
                <w:b/>
                <w:bCs/>
                <w:lang w:val="en-US"/>
              </w:rPr>
            </w:pPr>
            <w:r w:rsidRPr="00614E83">
              <w:rPr>
                <w:b/>
                <w:bCs/>
                <w:lang w:val="en-US"/>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29EDB7" w14:textId="77777777" w:rsidR="00614E83" w:rsidRPr="00614E83" w:rsidRDefault="00614E83" w:rsidP="00614E83">
            <w:pPr>
              <w:spacing w:after="160" w:line="259" w:lineRule="auto"/>
            </w:pPr>
            <w:r w:rsidRPr="00614E83">
              <w:rPr>
                <w:b/>
                <w:bCs/>
                <w:lang w:val="en-US"/>
              </w:rPr>
              <w:t>Strengthen fisheries co-management (BMUs)</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91672F" w14:textId="77777777" w:rsidR="00614E83" w:rsidRPr="00614E83" w:rsidRDefault="00614E83" w:rsidP="00614E83">
            <w:pPr>
              <w:numPr>
                <w:ilvl w:val="0"/>
                <w:numId w:val="28"/>
              </w:numPr>
              <w:spacing w:after="160" w:line="259" w:lineRule="auto"/>
            </w:pPr>
            <w:r w:rsidRPr="00614E83">
              <w:rPr>
                <w:lang w:val="en-US"/>
              </w:rPr>
              <w:t>Establish at FDD a BMU performance monitoring database with &gt;100 BMUs</w:t>
            </w:r>
          </w:p>
          <w:p w14:paraId="15307C6C" w14:textId="77777777" w:rsidR="00614E83" w:rsidRPr="00614E83" w:rsidRDefault="00614E83" w:rsidP="00614E83">
            <w:pPr>
              <w:numPr>
                <w:ilvl w:val="0"/>
                <w:numId w:val="28"/>
              </w:numPr>
              <w:spacing w:after="160" w:line="259" w:lineRule="auto"/>
            </w:pPr>
            <w:r w:rsidRPr="00614E83">
              <w:rPr>
                <w:lang w:val="en-US"/>
              </w:rPr>
              <w:t>At least 10 more BMUs registered</w:t>
            </w:r>
          </w:p>
        </w:tc>
      </w:tr>
      <w:tr w:rsidR="00614E83" w:rsidRPr="008B1778" w14:paraId="36E1C59A" w14:textId="77777777" w:rsidTr="00614E83">
        <w:trPr>
          <w:trHeight w:val="790"/>
        </w:trPr>
        <w:tc>
          <w:tcPr>
            <w:tcW w:w="416" w:type="dxa"/>
            <w:tcBorders>
              <w:top w:val="single" w:sz="8" w:space="0" w:color="000000"/>
              <w:left w:val="single" w:sz="8" w:space="0" w:color="000000"/>
              <w:bottom w:val="single" w:sz="8" w:space="0" w:color="000000"/>
              <w:right w:val="single" w:sz="8" w:space="0" w:color="000000"/>
            </w:tcBorders>
            <w:shd w:val="clear" w:color="auto" w:fill="auto"/>
          </w:tcPr>
          <w:p w14:paraId="34BDA087" w14:textId="77777777" w:rsidR="00614E83" w:rsidRPr="00614E83" w:rsidRDefault="00614E83" w:rsidP="00614E83">
            <w:pPr>
              <w:spacing w:after="160" w:line="259" w:lineRule="auto"/>
              <w:rPr>
                <w:b/>
                <w:bCs/>
                <w:lang w:val="en-US"/>
              </w:rPr>
            </w:pPr>
            <w:r w:rsidRPr="00614E83">
              <w:rPr>
                <w:b/>
                <w:bCs/>
                <w:lang w:val="en-US"/>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41D81" w14:textId="77777777" w:rsidR="00614E83" w:rsidRPr="00614E83" w:rsidRDefault="00614E83" w:rsidP="00614E83">
            <w:pPr>
              <w:spacing w:after="160" w:line="259" w:lineRule="auto"/>
            </w:pPr>
            <w:r w:rsidRPr="00614E83">
              <w:rPr>
                <w:b/>
                <w:bCs/>
                <w:lang w:val="en-US"/>
              </w:rPr>
              <w:t>Improve sector financing</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ACCA83" w14:textId="77777777" w:rsidR="00614E83" w:rsidRPr="00614E83" w:rsidRDefault="00614E83" w:rsidP="00614E83">
            <w:pPr>
              <w:numPr>
                <w:ilvl w:val="0"/>
                <w:numId w:val="29"/>
              </w:numPr>
              <w:spacing w:after="160" w:line="259" w:lineRule="auto"/>
            </w:pPr>
            <w:r w:rsidRPr="00614E83">
              <w:rPr>
                <w:lang w:val="en-US"/>
              </w:rPr>
              <w:t>Prepare economic case to Min. of Finance for increase revenue allocation to MLFD for fisheries sector</w:t>
            </w:r>
          </w:p>
        </w:tc>
      </w:tr>
    </w:tbl>
    <w:p w14:paraId="543B4FEF" w14:textId="655C9E00" w:rsidR="00654235" w:rsidRPr="00614E83" w:rsidRDefault="00847488" w:rsidP="00422FED">
      <w:pPr>
        <w:contextualSpacing/>
        <w:rPr>
          <w:rFonts w:ascii="Georgia" w:hAnsi="Georgia"/>
          <w:b/>
          <w:color w:val="2E74B5" w:themeColor="accent1" w:themeShade="BF"/>
          <w:lang w:val="en-US"/>
        </w:rPr>
      </w:pPr>
      <w:r w:rsidRPr="00614E83">
        <w:rPr>
          <w:rFonts w:ascii="Georgia" w:hAnsi="Georgia"/>
          <w:b/>
          <w:color w:val="2E74B5" w:themeColor="accent1" w:themeShade="BF"/>
          <w:lang w:val="en-US"/>
        </w:rPr>
        <w:t xml:space="preserve">3.3.4 </w:t>
      </w:r>
      <w:r w:rsidR="00654235" w:rsidRPr="00614E83">
        <w:rPr>
          <w:rFonts w:ascii="Georgia" w:hAnsi="Georgia"/>
          <w:b/>
          <w:color w:val="2E74B5" w:themeColor="accent1" w:themeShade="BF"/>
          <w:lang w:val="en-US"/>
        </w:rPr>
        <w:t>TOURISM SUB SECTOR</w:t>
      </w:r>
    </w:p>
    <w:p w14:paraId="7BDC4161" w14:textId="77777777" w:rsidR="00614E83" w:rsidRDefault="00614E83" w:rsidP="00654235">
      <w:pPr>
        <w:ind w:left="360"/>
        <w:rPr>
          <w:rFonts w:ascii="Georgia" w:hAnsi="Georgia"/>
        </w:rPr>
      </w:pPr>
    </w:p>
    <w:p w14:paraId="3F1C1275" w14:textId="3B9F5BFD" w:rsidR="00614E83" w:rsidRPr="00614E83" w:rsidRDefault="00614E83" w:rsidP="00614E83">
      <w:pPr>
        <w:ind w:left="360"/>
        <w:rPr>
          <w:rFonts w:ascii="Georgia" w:hAnsi="Georgia"/>
          <w:lang w:val="en-US"/>
        </w:rPr>
      </w:pPr>
      <w:r w:rsidRPr="00614E83">
        <w:rPr>
          <w:rFonts w:ascii="Georgia" w:hAnsi="Georgia"/>
          <w:lang w:val="en-US"/>
        </w:rPr>
        <w:t>Priority Action</w:t>
      </w:r>
      <w:r>
        <w:rPr>
          <w:rFonts w:ascii="Georgia" w:hAnsi="Georgia"/>
          <w:lang w:val="en-US"/>
        </w:rPr>
        <w:t>s and I</w:t>
      </w:r>
      <w:r w:rsidRPr="00614E83">
        <w:rPr>
          <w:rFonts w:ascii="Georgia" w:hAnsi="Georgia"/>
          <w:lang w:val="en-US"/>
        </w:rPr>
        <w:t>ndicator</w:t>
      </w:r>
      <w:r>
        <w:rPr>
          <w:rFonts w:ascii="Georgia" w:hAnsi="Georgia"/>
          <w:lang w:val="en-US"/>
        </w:rPr>
        <w:t xml:space="preserve">s: </w:t>
      </w:r>
    </w:p>
    <w:p w14:paraId="5B39AE44" w14:textId="77777777" w:rsidR="00614E83" w:rsidRDefault="00614E83" w:rsidP="00614E83">
      <w:pPr>
        <w:pStyle w:val="ListParagraph"/>
        <w:numPr>
          <w:ilvl w:val="0"/>
          <w:numId w:val="42"/>
        </w:numPr>
        <w:rPr>
          <w:rFonts w:ascii="Georgia" w:hAnsi="Georgia"/>
          <w:lang w:val="en-US"/>
        </w:rPr>
      </w:pPr>
      <w:r w:rsidRPr="00614E83">
        <w:rPr>
          <w:rFonts w:ascii="Georgia" w:hAnsi="Georgia"/>
          <w:lang w:val="en-US"/>
        </w:rPr>
        <w:t xml:space="preserve">Review of </w:t>
      </w:r>
      <w:r>
        <w:rPr>
          <w:rFonts w:ascii="Georgia" w:hAnsi="Georgia"/>
          <w:lang w:val="en-US"/>
        </w:rPr>
        <w:t xml:space="preserve">the 1999 National Tourism Policy. </w:t>
      </w:r>
    </w:p>
    <w:p w14:paraId="7A8D5BAD" w14:textId="77777777" w:rsidR="00614E83" w:rsidRDefault="00614E83" w:rsidP="00614E83">
      <w:pPr>
        <w:pStyle w:val="ListParagraph"/>
        <w:rPr>
          <w:rFonts w:ascii="Georgia" w:hAnsi="Georgia"/>
          <w:lang w:val="en-US"/>
        </w:rPr>
      </w:pPr>
      <w:r>
        <w:rPr>
          <w:rFonts w:ascii="Georgia" w:hAnsi="Georgia"/>
          <w:lang w:val="en-US"/>
        </w:rPr>
        <w:t xml:space="preserve">Indicators: </w:t>
      </w:r>
      <w:proofErr w:type="gramStart"/>
      <w:r>
        <w:rPr>
          <w:rFonts w:ascii="Georgia" w:hAnsi="Georgia"/>
          <w:lang w:val="en-US"/>
        </w:rPr>
        <w:t xml:space="preserve">- </w:t>
      </w:r>
      <w:r w:rsidRPr="00614E83">
        <w:rPr>
          <w:rFonts w:ascii="Georgia" w:hAnsi="Georgia"/>
          <w:lang w:val="en-US"/>
        </w:rPr>
        <w:t xml:space="preserve"> Hurdles</w:t>
      </w:r>
      <w:proofErr w:type="gramEnd"/>
      <w:r w:rsidRPr="00614E83">
        <w:rPr>
          <w:rFonts w:ascii="Georgia" w:hAnsi="Georgia"/>
          <w:lang w:val="en-US"/>
        </w:rPr>
        <w:t xml:space="preserve"> for tourism business reduced</w:t>
      </w:r>
      <w:r>
        <w:rPr>
          <w:rFonts w:ascii="Georgia" w:hAnsi="Georgia"/>
          <w:lang w:val="en-US"/>
        </w:rPr>
        <w:t xml:space="preserve"> - </w:t>
      </w:r>
      <w:r w:rsidRPr="00614E83">
        <w:rPr>
          <w:rFonts w:ascii="Georgia" w:hAnsi="Georgia"/>
          <w:lang w:val="en-US"/>
        </w:rPr>
        <w:t xml:space="preserve">Conducive business environment for tourism in place </w:t>
      </w:r>
    </w:p>
    <w:p w14:paraId="37224C33" w14:textId="77777777" w:rsidR="00614E83" w:rsidRDefault="00614E83" w:rsidP="00614E83">
      <w:pPr>
        <w:pStyle w:val="ListParagraph"/>
        <w:rPr>
          <w:rFonts w:ascii="Georgia" w:hAnsi="Georgia"/>
          <w:lang w:val="en-US"/>
        </w:rPr>
      </w:pPr>
    </w:p>
    <w:p w14:paraId="431449D1" w14:textId="2378108A" w:rsidR="00614E83" w:rsidRDefault="00614E83" w:rsidP="00614E83">
      <w:pPr>
        <w:pStyle w:val="ListParagraph"/>
        <w:numPr>
          <w:ilvl w:val="0"/>
          <w:numId w:val="19"/>
        </w:numPr>
        <w:rPr>
          <w:rFonts w:ascii="Georgia" w:hAnsi="Georgia"/>
          <w:lang w:val="en-US"/>
        </w:rPr>
      </w:pPr>
      <w:r w:rsidRPr="00614E83">
        <w:rPr>
          <w:rFonts w:ascii="Georgia" w:hAnsi="Georgia"/>
          <w:lang w:val="en-US"/>
        </w:rPr>
        <w:t>Elaborate a domestic tourism marketing strategy and implemen</w:t>
      </w:r>
      <w:r>
        <w:rPr>
          <w:rFonts w:ascii="Georgia" w:hAnsi="Georgia"/>
          <w:lang w:val="en-US"/>
        </w:rPr>
        <w:t xml:space="preserve">t a domestic awareness campaign. Indicators:  - </w:t>
      </w:r>
      <w:r w:rsidRPr="00614E83">
        <w:rPr>
          <w:rFonts w:ascii="Georgia" w:hAnsi="Georgia"/>
          <w:lang w:val="en-US"/>
        </w:rPr>
        <w:t>Share of domestic tourism increased</w:t>
      </w:r>
      <w:r>
        <w:rPr>
          <w:rFonts w:ascii="Georgia" w:hAnsi="Georgia"/>
          <w:lang w:val="en-US"/>
        </w:rPr>
        <w:t xml:space="preserve">; </w:t>
      </w:r>
      <w:r w:rsidRPr="00614E83">
        <w:rPr>
          <w:rFonts w:ascii="Georgia" w:hAnsi="Georgia"/>
          <w:lang w:val="en-US"/>
        </w:rPr>
        <w:t>Overdependence on international tourism reduced</w:t>
      </w:r>
    </w:p>
    <w:p w14:paraId="509EB76E" w14:textId="77777777" w:rsidR="00614E83" w:rsidRPr="00614E83" w:rsidRDefault="00614E83" w:rsidP="00614E83">
      <w:pPr>
        <w:pStyle w:val="ListParagraph"/>
        <w:rPr>
          <w:rFonts w:ascii="Georgia" w:hAnsi="Georgia"/>
          <w:lang w:val="en-US"/>
        </w:rPr>
      </w:pPr>
    </w:p>
    <w:p w14:paraId="4BC50DF0" w14:textId="5A559188" w:rsidR="00614E83" w:rsidRDefault="00614E83" w:rsidP="00614E83">
      <w:pPr>
        <w:pStyle w:val="ListParagraph"/>
        <w:numPr>
          <w:ilvl w:val="0"/>
          <w:numId w:val="19"/>
        </w:numPr>
        <w:rPr>
          <w:rFonts w:ascii="Georgia" w:hAnsi="Georgia"/>
          <w:lang w:val="en-US"/>
        </w:rPr>
      </w:pPr>
      <w:r w:rsidRPr="00614E83">
        <w:rPr>
          <w:rFonts w:ascii="Georgia" w:hAnsi="Georgia"/>
          <w:lang w:val="en-US"/>
        </w:rPr>
        <w:t xml:space="preserve">Grading/ Classification of accommodation facilities </w:t>
      </w:r>
      <w:r w:rsidRPr="00614E83">
        <w:rPr>
          <w:rFonts w:ascii="Georgia" w:hAnsi="Georgia"/>
          <w:lang w:val="en-US"/>
        </w:rPr>
        <w:tab/>
      </w:r>
    </w:p>
    <w:p w14:paraId="54719FE4" w14:textId="77777777" w:rsidR="00614E83" w:rsidRPr="00614E83" w:rsidRDefault="00614E83" w:rsidP="00614E83">
      <w:pPr>
        <w:pStyle w:val="ListParagraph"/>
        <w:rPr>
          <w:rFonts w:ascii="Georgia" w:hAnsi="Georgia"/>
          <w:lang w:val="en-US"/>
        </w:rPr>
      </w:pPr>
    </w:p>
    <w:p w14:paraId="0E4A941D" w14:textId="5E20E5AA" w:rsidR="00614E83" w:rsidRPr="00614E83" w:rsidRDefault="00614E83" w:rsidP="00614E83">
      <w:pPr>
        <w:contextualSpacing/>
        <w:rPr>
          <w:rFonts w:ascii="Georgia" w:hAnsi="Georgia"/>
          <w:b/>
          <w:smallCaps/>
          <w:color w:val="2E74B5" w:themeColor="accent1" w:themeShade="BF"/>
          <w:lang w:val="en-US"/>
        </w:rPr>
      </w:pPr>
      <w:proofErr w:type="gramStart"/>
      <w:r w:rsidRPr="00614E83">
        <w:rPr>
          <w:rFonts w:ascii="Georgia" w:hAnsi="Georgia"/>
          <w:b/>
          <w:smallCaps/>
          <w:color w:val="2E74B5" w:themeColor="accent1" w:themeShade="BF"/>
          <w:lang w:val="en-US"/>
        </w:rPr>
        <w:t>3.3.5  Antiquities</w:t>
      </w:r>
      <w:proofErr w:type="gramEnd"/>
      <w:r w:rsidRPr="00614E83">
        <w:rPr>
          <w:rFonts w:ascii="Georgia" w:hAnsi="Georgia"/>
          <w:b/>
          <w:smallCaps/>
          <w:color w:val="2E74B5" w:themeColor="accent1" w:themeShade="BF"/>
          <w:lang w:val="en-US"/>
        </w:rPr>
        <w:t xml:space="preserve"> Sub Sector </w:t>
      </w:r>
    </w:p>
    <w:p w14:paraId="2F178F63" w14:textId="77777777" w:rsidR="00614E83" w:rsidRDefault="00614E83" w:rsidP="00614E83">
      <w:pPr>
        <w:contextualSpacing/>
        <w:rPr>
          <w:rFonts w:ascii="Georgia" w:hAnsi="Georgia"/>
          <w:b/>
          <w:smallCaps/>
          <w:lang w:val="en-US"/>
        </w:rPr>
      </w:pPr>
    </w:p>
    <w:p w14:paraId="389B0A5B" w14:textId="321118E5" w:rsidR="00614E83" w:rsidRPr="00614E83" w:rsidRDefault="00614E83" w:rsidP="00614E83">
      <w:pPr>
        <w:contextualSpacing/>
        <w:rPr>
          <w:rFonts w:ascii="Georgia" w:hAnsi="Georgia"/>
          <w:lang w:val="en-US"/>
        </w:rPr>
      </w:pPr>
      <w:r>
        <w:rPr>
          <w:rFonts w:ascii="Georgia" w:hAnsi="Georgia"/>
          <w:lang w:val="en-US"/>
        </w:rPr>
        <w:t xml:space="preserve">Priority Actions and </w:t>
      </w:r>
      <w:r w:rsidRPr="00614E83">
        <w:rPr>
          <w:rFonts w:ascii="Georgia" w:hAnsi="Georgia"/>
          <w:lang w:val="en-US"/>
        </w:rPr>
        <w:t>Indicator</w:t>
      </w:r>
      <w:r>
        <w:rPr>
          <w:rFonts w:ascii="Georgia" w:hAnsi="Georgia"/>
          <w:lang w:val="en-US"/>
        </w:rPr>
        <w:t>s</w:t>
      </w:r>
    </w:p>
    <w:p w14:paraId="332F1535" w14:textId="77777777" w:rsidR="00614E83" w:rsidRDefault="00614E83" w:rsidP="00614E83">
      <w:pPr>
        <w:pStyle w:val="ListParagraph"/>
        <w:numPr>
          <w:ilvl w:val="0"/>
          <w:numId w:val="43"/>
        </w:numPr>
        <w:rPr>
          <w:rFonts w:ascii="Georgia" w:hAnsi="Georgia"/>
          <w:lang w:val="en-US"/>
        </w:rPr>
      </w:pPr>
      <w:r w:rsidRPr="00614E83">
        <w:rPr>
          <w:rFonts w:ascii="Georgia" w:hAnsi="Georgia"/>
          <w:lang w:val="en-US"/>
        </w:rPr>
        <w:t xml:space="preserve">Review of the 1964 Antiquities Act </w:t>
      </w:r>
      <w:r w:rsidRPr="00614E83">
        <w:rPr>
          <w:rFonts w:ascii="Georgia" w:hAnsi="Georgia"/>
          <w:lang w:val="en-US"/>
        </w:rPr>
        <w:tab/>
      </w:r>
    </w:p>
    <w:p w14:paraId="72C49AC1" w14:textId="77777777" w:rsidR="00614E83" w:rsidRDefault="00614E83" w:rsidP="00614E83">
      <w:pPr>
        <w:pStyle w:val="ListParagraph"/>
        <w:numPr>
          <w:ilvl w:val="0"/>
          <w:numId w:val="43"/>
        </w:numPr>
        <w:rPr>
          <w:rFonts w:ascii="Georgia" w:hAnsi="Georgia"/>
          <w:lang w:val="en-US"/>
        </w:rPr>
      </w:pPr>
      <w:r w:rsidRPr="00614E83">
        <w:rPr>
          <w:rFonts w:ascii="Georgia" w:hAnsi="Georgia"/>
          <w:lang w:val="en-US"/>
        </w:rPr>
        <w:t xml:space="preserve">Development of five selected sites:  </w:t>
      </w:r>
      <w:proofErr w:type="spellStart"/>
      <w:r w:rsidRPr="00614E83">
        <w:rPr>
          <w:rFonts w:ascii="Georgia" w:hAnsi="Georgia"/>
          <w:lang w:val="en-US"/>
        </w:rPr>
        <w:t>Mbozi</w:t>
      </w:r>
      <w:proofErr w:type="spellEnd"/>
      <w:r w:rsidRPr="00614E83">
        <w:rPr>
          <w:rFonts w:ascii="Georgia" w:hAnsi="Georgia"/>
          <w:lang w:val="en-US"/>
        </w:rPr>
        <w:t xml:space="preserve"> Meteorite,  Olduvai Gorge, Caravan </w:t>
      </w:r>
      <w:proofErr w:type="spellStart"/>
      <w:r w:rsidRPr="00614E83">
        <w:rPr>
          <w:rFonts w:ascii="Georgia" w:hAnsi="Georgia"/>
          <w:lang w:val="en-US"/>
        </w:rPr>
        <w:t>Serai</w:t>
      </w:r>
      <w:proofErr w:type="spellEnd"/>
      <w:r w:rsidRPr="00614E83">
        <w:rPr>
          <w:rFonts w:ascii="Georgia" w:hAnsi="Georgia"/>
          <w:lang w:val="en-US"/>
        </w:rPr>
        <w:t xml:space="preserve"> , </w:t>
      </w:r>
      <w:proofErr w:type="spellStart"/>
      <w:r w:rsidRPr="00614E83">
        <w:rPr>
          <w:rFonts w:ascii="Georgia" w:hAnsi="Georgia"/>
          <w:lang w:val="en-US"/>
        </w:rPr>
        <w:t>Kwihara</w:t>
      </w:r>
      <w:proofErr w:type="spellEnd"/>
      <w:r w:rsidRPr="00614E83">
        <w:rPr>
          <w:rFonts w:ascii="Georgia" w:hAnsi="Georgia"/>
          <w:lang w:val="en-US"/>
        </w:rPr>
        <w:t xml:space="preserve"> and </w:t>
      </w:r>
      <w:proofErr w:type="spellStart"/>
      <w:r w:rsidRPr="00614E83">
        <w:rPr>
          <w:rFonts w:ascii="Georgia" w:hAnsi="Georgia"/>
          <w:lang w:val="en-US"/>
        </w:rPr>
        <w:t>Amboni</w:t>
      </w:r>
      <w:proofErr w:type="spellEnd"/>
      <w:r w:rsidRPr="00614E83">
        <w:rPr>
          <w:rFonts w:ascii="Georgia" w:hAnsi="Georgia"/>
          <w:lang w:val="en-US"/>
        </w:rPr>
        <w:t xml:space="preserve"> Caves</w:t>
      </w:r>
      <w:r w:rsidRPr="00614E83">
        <w:rPr>
          <w:rFonts w:ascii="Georgia" w:hAnsi="Georgia"/>
          <w:lang w:val="en-US"/>
        </w:rPr>
        <w:tab/>
      </w:r>
    </w:p>
    <w:p w14:paraId="35E4A0A2" w14:textId="118B709E" w:rsidR="00614E83" w:rsidRDefault="00614E83" w:rsidP="00614E83">
      <w:pPr>
        <w:pStyle w:val="ListParagraph"/>
        <w:numPr>
          <w:ilvl w:val="0"/>
          <w:numId w:val="43"/>
        </w:numPr>
        <w:rPr>
          <w:rFonts w:ascii="Georgia" w:hAnsi="Georgia"/>
          <w:lang w:val="en-US"/>
        </w:rPr>
      </w:pPr>
      <w:r w:rsidRPr="00614E83">
        <w:rPr>
          <w:rFonts w:ascii="Georgia" w:hAnsi="Georgia"/>
          <w:lang w:val="en-US"/>
        </w:rPr>
        <w:t>Promotion campaign of all sites</w:t>
      </w:r>
      <w:r>
        <w:rPr>
          <w:rFonts w:ascii="Georgia" w:hAnsi="Georgia"/>
          <w:lang w:val="en-US"/>
        </w:rPr>
        <w:t xml:space="preserve">: </w:t>
      </w:r>
      <w:r w:rsidRPr="00614E83">
        <w:rPr>
          <w:rFonts w:ascii="Georgia" w:hAnsi="Georgia"/>
          <w:lang w:val="en-US"/>
        </w:rPr>
        <w:t>Five TV programs aired</w:t>
      </w:r>
      <w:r>
        <w:rPr>
          <w:rFonts w:ascii="Georgia" w:hAnsi="Georgia"/>
          <w:lang w:val="en-US"/>
        </w:rPr>
        <w:t xml:space="preserve">, </w:t>
      </w:r>
      <w:r w:rsidRPr="00614E83">
        <w:rPr>
          <w:rFonts w:ascii="Georgia" w:hAnsi="Georgia"/>
          <w:lang w:val="en-US"/>
        </w:rPr>
        <w:t>Cultural heritage r</w:t>
      </w:r>
      <w:r>
        <w:rPr>
          <w:rFonts w:ascii="Georgia" w:hAnsi="Georgia"/>
          <w:lang w:val="en-US"/>
        </w:rPr>
        <w:t xml:space="preserve">esources exhibitions installed </w:t>
      </w:r>
      <w:r w:rsidRPr="00614E83">
        <w:rPr>
          <w:rFonts w:ascii="Georgia" w:hAnsi="Georgia"/>
          <w:lang w:val="en-US"/>
        </w:rPr>
        <w:t>in two Tanzania’s  Embassies abroad</w:t>
      </w:r>
    </w:p>
    <w:p w14:paraId="2D6C1E5D" w14:textId="77777777" w:rsidR="00614E83" w:rsidRPr="00614E83" w:rsidRDefault="00614E83" w:rsidP="00614E83">
      <w:pPr>
        <w:pStyle w:val="ListParagraph"/>
        <w:rPr>
          <w:rFonts w:ascii="Georgia" w:hAnsi="Georgia"/>
          <w:lang w:val="en-US"/>
        </w:rPr>
      </w:pPr>
    </w:p>
    <w:p w14:paraId="47C5D029" w14:textId="77777777" w:rsidR="00614E83" w:rsidRPr="00614E83" w:rsidRDefault="00614E83" w:rsidP="00614E83">
      <w:pPr>
        <w:pStyle w:val="ListParagraph"/>
        <w:numPr>
          <w:ilvl w:val="0"/>
          <w:numId w:val="39"/>
        </w:numPr>
        <w:rPr>
          <w:rFonts w:ascii="Georgia" w:hAnsi="Georgia"/>
          <w:b/>
          <w:vanish/>
          <w:lang w:val="en-US"/>
        </w:rPr>
      </w:pPr>
    </w:p>
    <w:p w14:paraId="5A2D36BD" w14:textId="77777777" w:rsidR="00614E83" w:rsidRPr="00614E83" w:rsidRDefault="00614E83" w:rsidP="00614E83">
      <w:pPr>
        <w:pStyle w:val="ListParagraph"/>
        <w:numPr>
          <w:ilvl w:val="0"/>
          <w:numId w:val="39"/>
        </w:numPr>
        <w:rPr>
          <w:rFonts w:ascii="Georgia" w:hAnsi="Georgia"/>
          <w:b/>
          <w:vanish/>
          <w:lang w:val="en-US"/>
        </w:rPr>
      </w:pPr>
    </w:p>
    <w:p w14:paraId="1210B31A" w14:textId="77777777" w:rsidR="00614E83" w:rsidRPr="00614E83" w:rsidRDefault="00614E83" w:rsidP="00614E83">
      <w:pPr>
        <w:pStyle w:val="ListParagraph"/>
        <w:numPr>
          <w:ilvl w:val="0"/>
          <w:numId w:val="39"/>
        </w:numPr>
        <w:rPr>
          <w:rFonts w:ascii="Georgia" w:hAnsi="Georgia"/>
          <w:b/>
          <w:vanish/>
          <w:lang w:val="en-US"/>
        </w:rPr>
      </w:pPr>
    </w:p>
    <w:p w14:paraId="766439E7" w14:textId="77777777" w:rsidR="00614E83" w:rsidRPr="00614E83" w:rsidRDefault="00614E83" w:rsidP="00614E83">
      <w:pPr>
        <w:pStyle w:val="ListParagraph"/>
        <w:numPr>
          <w:ilvl w:val="1"/>
          <w:numId w:val="39"/>
        </w:numPr>
        <w:rPr>
          <w:rFonts w:ascii="Georgia" w:hAnsi="Georgia"/>
          <w:b/>
          <w:vanish/>
          <w:lang w:val="en-US"/>
        </w:rPr>
      </w:pPr>
    </w:p>
    <w:p w14:paraId="78817C26" w14:textId="25B39B94" w:rsidR="00654235" w:rsidRPr="00614E83" w:rsidRDefault="007068EF" w:rsidP="00614E83">
      <w:pPr>
        <w:pStyle w:val="ListParagraph"/>
        <w:numPr>
          <w:ilvl w:val="1"/>
          <w:numId w:val="39"/>
        </w:numPr>
        <w:rPr>
          <w:rFonts w:ascii="Georgia" w:hAnsi="Georgia"/>
          <w:b/>
          <w:color w:val="2E74B5" w:themeColor="accent1" w:themeShade="BF"/>
          <w:lang w:val="en-US"/>
        </w:rPr>
      </w:pPr>
      <w:r w:rsidRPr="00614E83">
        <w:rPr>
          <w:rFonts w:ascii="Georgia" w:hAnsi="Georgia"/>
          <w:b/>
          <w:color w:val="2E74B5" w:themeColor="accent1" w:themeShade="BF"/>
          <w:lang w:val="en-US"/>
        </w:rPr>
        <w:t>CLOSING CEREMONY</w:t>
      </w:r>
    </w:p>
    <w:p w14:paraId="1A84AB6D" w14:textId="77777777" w:rsidR="00A54D22" w:rsidRPr="00453528" w:rsidRDefault="007068EF" w:rsidP="00A85420">
      <w:pPr>
        <w:rPr>
          <w:rFonts w:ascii="Georgia" w:hAnsi="Georgia"/>
        </w:rPr>
      </w:pPr>
      <w:r w:rsidRPr="00453528">
        <w:rPr>
          <w:rFonts w:ascii="Georgia" w:hAnsi="Georgia"/>
        </w:rPr>
        <w:t>The closing ceremony of the 2014 Annual Natural Resources Sector Review Meeting was officiated by the following:</w:t>
      </w:r>
    </w:p>
    <w:p w14:paraId="6EB1448B" w14:textId="77777777" w:rsidR="007068EF" w:rsidRPr="00453528" w:rsidRDefault="008A1887" w:rsidP="007068EF">
      <w:pPr>
        <w:spacing w:after="160" w:line="259" w:lineRule="auto"/>
        <w:rPr>
          <w:rFonts w:ascii="Georgia" w:hAnsi="Georgia"/>
          <w:b/>
        </w:rPr>
      </w:pPr>
      <w:r w:rsidRPr="00453528">
        <w:rPr>
          <w:rFonts w:ascii="Georgia" w:hAnsi="Georgia"/>
          <w:b/>
        </w:rPr>
        <w:t>General Remarks</w:t>
      </w:r>
      <w:r w:rsidR="006C5BB6" w:rsidRPr="00453528">
        <w:rPr>
          <w:rFonts w:ascii="Georgia" w:hAnsi="Georgia"/>
          <w:b/>
        </w:rPr>
        <w:t xml:space="preserve"> were </w:t>
      </w:r>
      <w:r w:rsidRPr="00453528">
        <w:rPr>
          <w:rFonts w:ascii="Georgia" w:hAnsi="Georgia"/>
          <w:b/>
        </w:rPr>
        <w:t>given by</w:t>
      </w:r>
      <w:r w:rsidR="00FE28B2">
        <w:rPr>
          <w:rFonts w:ascii="Georgia" w:hAnsi="Georgia"/>
          <w:b/>
        </w:rPr>
        <w:t xml:space="preserve"> Ms. </w:t>
      </w:r>
      <w:proofErr w:type="spellStart"/>
      <w:r w:rsidR="007068EF" w:rsidRPr="00453528">
        <w:rPr>
          <w:rFonts w:ascii="Georgia" w:hAnsi="Georgia"/>
          <w:b/>
        </w:rPr>
        <w:t>Maimuna</w:t>
      </w:r>
      <w:proofErr w:type="spellEnd"/>
      <w:r w:rsidR="007068EF" w:rsidRPr="00453528">
        <w:rPr>
          <w:rFonts w:ascii="Georgia" w:hAnsi="Georgia"/>
          <w:b/>
        </w:rPr>
        <w:t xml:space="preserve"> K. </w:t>
      </w:r>
      <w:proofErr w:type="spellStart"/>
      <w:r w:rsidRPr="00453528">
        <w:rPr>
          <w:rFonts w:ascii="Georgia" w:hAnsi="Georgia"/>
          <w:b/>
        </w:rPr>
        <w:t>Tarishi</w:t>
      </w:r>
      <w:proofErr w:type="spellEnd"/>
      <w:r w:rsidRPr="00453528">
        <w:rPr>
          <w:rFonts w:ascii="Georgia" w:hAnsi="Georgia"/>
          <w:b/>
        </w:rPr>
        <w:t>, Permanent</w:t>
      </w:r>
      <w:r w:rsidR="007068EF" w:rsidRPr="00453528">
        <w:rPr>
          <w:rFonts w:ascii="Georgia" w:hAnsi="Georgia"/>
          <w:b/>
        </w:rPr>
        <w:t xml:space="preserve"> Secretary MNRT</w:t>
      </w:r>
    </w:p>
    <w:p w14:paraId="219F816F" w14:textId="77777777" w:rsidR="007068EF" w:rsidRPr="00453528" w:rsidRDefault="007068EF" w:rsidP="00422FED">
      <w:pPr>
        <w:numPr>
          <w:ilvl w:val="0"/>
          <w:numId w:val="24"/>
        </w:numPr>
        <w:spacing w:after="160" w:line="259" w:lineRule="auto"/>
        <w:contextualSpacing/>
        <w:jc w:val="both"/>
        <w:rPr>
          <w:rFonts w:ascii="Georgia" w:hAnsi="Georgia"/>
        </w:rPr>
      </w:pPr>
      <w:r w:rsidRPr="00453528">
        <w:rPr>
          <w:rFonts w:ascii="Georgia" w:hAnsi="Georgia"/>
        </w:rPr>
        <w:t>A more wholesome, sectorial approach is needed</w:t>
      </w:r>
    </w:p>
    <w:p w14:paraId="7F353964" w14:textId="77777777" w:rsidR="007068EF" w:rsidRPr="00453528" w:rsidRDefault="007068EF" w:rsidP="00422FED">
      <w:pPr>
        <w:numPr>
          <w:ilvl w:val="0"/>
          <w:numId w:val="24"/>
        </w:numPr>
        <w:spacing w:after="160" w:line="259" w:lineRule="auto"/>
        <w:contextualSpacing/>
        <w:jc w:val="both"/>
        <w:rPr>
          <w:rFonts w:ascii="Georgia" w:hAnsi="Georgia"/>
        </w:rPr>
      </w:pPr>
      <w:r w:rsidRPr="00453528">
        <w:rPr>
          <w:rFonts w:ascii="Georgia" w:hAnsi="Georgia"/>
        </w:rPr>
        <w:t>Next year a change of mode for the annual sector review, another (new) approach</w:t>
      </w:r>
    </w:p>
    <w:p w14:paraId="37E7A8C4" w14:textId="77777777" w:rsidR="007068EF" w:rsidRPr="00453528" w:rsidRDefault="007068EF" w:rsidP="00422FED">
      <w:pPr>
        <w:numPr>
          <w:ilvl w:val="0"/>
          <w:numId w:val="24"/>
        </w:numPr>
        <w:spacing w:after="160" w:line="259" w:lineRule="auto"/>
        <w:contextualSpacing/>
        <w:jc w:val="both"/>
        <w:rPr>
          <w:rFonts w:ascii="Georgia" w:hAnsi="Georgia"/>
        </w:rPr>
      </w:pPr>
      <w:r w:rsidRPr="00453528">
        <w:rPr>
          <w:rFonts w:ascii="Georgia" w:hAnsi="Georgia"/>
        </w:rPr>
        <w:t>Community involvement has been mentioned by many participants and it is essential</w:t>
      </w:r>
    </w:p>
    <w:p w14:paraId="4D422F5C" w14:textId="77777777" w:rsidR="007068EF" w:rsidRPr="00453528" w:rsidRDefault="007068EF" w:rsidP="00422FED">
      <w:pPr>
        <w:numPr>
          <w:ilvl w:val="0"/>
          <w:numId w:val="24"/>
        </w:numPr>
        <w:spacing w:after="160" w:line="259" w:lineRule="auto"/>
        <w:contextualSpacing/>
        <w:jc w:val="both"/>
        <w:rPr>
          <w:rFonts w:ascii="Georgia" w:hAnsi="Georgia"/>
        </w:rPr>
      </w:pPr>
      <w:r w:rsidRPr="00453528">
        <w:rPr>
          <w:rFonts w:ascii="Georgia" w:hAnsi="Georgia"/>
        </w:rPr>
        <w:t>All stakeholders need to be taken on-board</w:t>
      </w:r>
    </w:p>
    <w:p w14:paraId="7F1FB32F" w14:textId="77777777" w:rsidR="007068EF" w:rsidRPr="00453528" w:rsidRDefault="007068EF" w:rsidP="00422FED">
      <w:pPr>
        <w:numPr>
          <w:ilvl w:val="0"/>
          <w:numId w:val="24"/>
        </w:numPr>
        <w:spacing w:after="160" w:line="259" w:lineRule="auto"/>
        <w:contextualSpacing/>
        <w:jc w:val="both"/>
        <w:rPr>
          <w:rFonts w:ascii="Georgia" w:hAnsi="Georgia"/>
        </w:rPr>
      </w:pPr>
      <w:r w:rsidRPr="00453528">
        <w:rPr>
          <w:rFonts w:ascii="Georgia" w:hAnsi="Georgia"/>
        </w:rPr>
        <w:t>Those involved in community work know the situation at hand, on the ground – the ministry mainly deals with the paper work</w:t>
      </w:r>
    </w:p>
    <w:p w14:paraId="7E2A1F50" w14:textId="77777777" w:rsidR="007068EF" w:rsidRDefault="007068EF" w:rsidP="00422FED">
      <w:pPr>
        <w:numPr>
          <w:ilvl w:val="0"/>
          <w:numId w:val="24"/>
        </w:numPr>
        <w:spacing w:after="160" w:line="259" w:lineRule="auto"/>
        <w:contextualSpacing/>
        <w:jc w:val="both"/>
        <w:rPr>
          <w:rFonts w:ascii="Georgia" w:hAnsi="Georgia"/>
        </w:rPr>
      </w:pPr>
      <w:r w:rsidRPr="00453528">
        <w:rPr>
          <w:rFonts w:ascii="Georgia" w:hAnsi="Georgia"/>
        </w:rPr>
        <w:t>Hence, efforts need to be combined in order to work effectively</w:t>
      </w:r>
    </w:p>
    <w:p w14:paraId="3100290A" w14:textId="77777777" w:rsidR="00FE28B2" w:rsidRPr="00453528" w:rsidRDefault="00FE28B2" w:rsidP="00422FED">
      <w:pPr>
        <w:numPr>
          <w:ilvl w:val="0"/>
          <w:numId w:val="24"/>
        </w:numPr>
        <w:spacing w:after="160" w:line="259" w:lineRule="auto"/>
        <w:contextualSpacing/>
        <w:jc w:val="both"/>
        <w:rPr>
          <w:rFonts w:ascii="Georgia" w:hAnsi="Georgia"/>
        </w:rPr>
      </w:pPr>
    </w:p>
    <w:p w14:paraId="3BF3DC08" w14:textId="63450C82" w:rsidR="007068EF" w:rsidRPr="00453528" w:rsidRDefault="007068EF" w:rsidP="00422FED">
      <w:pPr>
        <w:spacing w:after="160" w:line="259" w:lineRule="auto"/>
        <w:rPr>
          <w:rFonts w:ascii="Georgia" w:hAnsi="Georgia"/>
        </w:rPr>
      </w:pPr>
      <w:r w:rsidRPr="00453528">
        <w:rPr>
          <w:rFonts w:ascii="Georgia" w:hAnsi="Georgia"/>
          <w:b/>
        </w:rPr>
        <w:t xml:space="preserve">Closing Remarks by </w:t>
      </w:r>
      <w:r w:rsidR="00FE28B2">
        <w:rPr>
          <w:rFonts w:ascii="Georgia" w:hAnsi="Georgia"/>
          <w:b/>
        </w:rPr>
        <w:t xml:space="preserve">Ms. </w:t>
      </w:r>
      <w:proofErr w:type="spellStart"/>
      <w:r w:rsidR="00FE28B2">
        <w:rPr>
          <w:rFonts w:ascii="Georgia" w:hAnsi="Georgia"/>
          <w:b/>
        </w:rPr>
        <w:t>FatmaSobo</w:t>
      </w:r>
      <w:proofErr w:type="spellEnd"/>
      <w:r w:rsidR="00FE28B2">
        <w:rPr>
          <w:rFonts w:ascii="Georgia" w:hAnsi="Georgia"/>
          <w:b/>
        </w:rPr>
        <w:t xml:space="preserve"> Ag. </w:t>
      </w:r>
      <w:r w:rsidRPr="00453528">
        <w:rPr>
          <w:rFonts w:ascii="Georgia" w:hAnsi="Georgia"/>
          <w:b/>
        </w:rPr>
        <w:t xml:space="preserve">PS </w:t>
      </w:r>
      <w:proofErr w:type="spellStart"/>
      <w:r w:rsidRPr="00453528">
        <w:rPr>
          <w:rFonts w:ascii="Georgia" w:hAnsi="Georgia"/>
          <w:b/>
        </w:rPr>
        <w:t>MLFD</w:t>
      </w:r>
      <w:r w:rsidRPr="00453528">
        <w:rPr>
          <w:rFonts w:ascii="Georgia" w:hAnsi="Georgia"/>
        </w:rPr>
        <w:t>Shaping</w:t>
      </w:r>
      <w:proofErr w:type="spellEnd"/>
      <w:r w:rsidRPr="00453528">
        <w:rPr>
          <w:rFonts w:ascii="Georgia" w:hAnsi="Georgia"/>
        </w:rPr>
        <w:t xml:space="preserve"> plans for future collaboration of all stakeholders</w:t>
      </w:r>
    </w:p>
    <w:p w14:paraId="154CE7F7" w14:textId="77777777" w:rsidR="007068EF" w:rsidRPr="00453528" w:rsidRDefault="007068EF" w:rsidP="007068EF">
      <w:pPr>
        <w:numPr>
          <w:ilvl w:val="0"/>
          <w:numId w:val="24"/>
        </w:numPr>
        <w:spacing w:after="160" w:line="259" w:lineRule="auto"/>
        <w:contextualSpacing/>
        <w:rPr>
          <w:rFonts w:ascii="Georgia" w:hAnsi="Georgia"/>
        </w:rPr>
      </w:pPr>
      <w:r w:rsidRPr="00453528">
        <w:rPr>
          <w:rFonts w:ascii="Georgia" w:hAnsi="Georgia"/>
        </w:rPr>
        <w:t>Targets discussed today will serve as benchmarks for next year</w:t>
      </w:r>
      <w:r w:rsidR="002C2A06" w:rsidRPr="00453528">
        <w:rPr>
          <w:rFonts w:ascii="Georgia" w:hAnsi="Georgia"/>
        </w:rPr>
        <w:t>.</w:t>
      </w:r>
    </w:p>
    <w:p w14:paraId="0EE3C8FB" w14:textId="70A42B52" w:rsidR="00847488" w:rsidRDefault="00847488" w:rsidP="00A85420">
      <w:pPr>
        <w:rPr>
          <w:rFonts w:ascii="Georgia" w:hAnsi="Georgia"/>
        </w:rPr>
      </w:pPr>
    </w:p>
    <w:p w14:paraId="12BE9A0A" w14:textId="1BA7DFF2" w:rsidR="00F0591D" w:rsidRPr="00614E83" w:rsidRDefault="00847488" w:rsidP="00A85420">
      <w:pPr>
        <w:rPr>
          <w:rFonts w:ascii="Georgia" w:hAnsi="Georgia"/>
          <w:b/>
          <w:smallCaps/>
          <w:color w:val="2E74B5" w:themeColor="accent1" w:themeShade="BF"/>
          <w:sz w:val="28"/>
          <w:szCs w:val="28"/>
        </w:rPr>
      </w:pPr>
      <w:r w:rsidRPr="00614E83">
        <w:rPr>
          <w:rFonts w:ascii="Georgia" w:hAnsi="Georgia"/>
          <w:smallCaps/>
          <w:color w:val="2E74B5" w:themeColor="accent1" w:themeShade="BF"/>
          <w:sz w:val="28"/>
          <w:szCs w:val="28"/>
        </w:rPr>
        <w:t xml:space="preserve">4. </w:t>
      </w:r>
      <w:r w:rsidR="00F0591D" w:rsidRPr="00614E83">
        <w:rPr>
          <w:rFonts w:ascii="Georgia" w:hAnsi="Georgia"/>
          <w:b/>
          <w:smallCaps/>
          <w:color w:val="2E74B5" w:themeColor="accent1" w:themeShade="BF"/>
          <w:sz w:val="28"/>
          <w:szCs w:val="28"/>
        </w:rPr>
        <w:t xml:space="preserve">Evaluation </w:t>
      </w:r>
    </w:p>
    <w:p w14:paraId="5F32FFB5" w14:textId="77777777" w:rsidR="00F0591D" w:rsidRDefault="00B16513" w:rsidP="00A85420">
      <w:pPr>
        <w:rPr>
          <w:rFonts w:ascii="Georgia" w:hAnsi="Georgia"/>
        </w:rPr>
      </w:pPr>
      <w:r>
        <w:rPr>
          <w:rFonts w:ascii="Georgia" w:hAnsi="Georgia"/>
        </w:rPr>
        <w:t>A total of 61</w:t>
      </w:r>
      <w:r w:rsidR="00F0591D">
        <w:rPr>
          <w:rFonts w:ascii="Georgia" w:hAnsi="Georgia"/>
        </w:rPr>
        <w:t xml:space="preserve"> evaluations forms were collected, showing the following rating results: </w:t>
      </w:r>
    </w:p>
    <w:p w14:paraId="42889D0B" w14:textId="77777777" w:rsidR="00F0591D" w:rsidRPr="006660D1" w:rsidRDefault="00F0591D" w:rsidP="00422FED">
      <w:pPr>
        <w:pStyle w:val="ListParagraph"/>
        <w:numPr>
          <w:ilvl w:val="1"/>
          <w:numId w:val="12"/>
        </w:numPr>
        <w:jc w:val="both"/>
        <w:rPr>
          <w:b/>
          <w:sz w:val="21"/>
          <w:szCs w:val="21"/>
        </w:rPr>
      </w:pPr>
      <w:r w:rsidRPr="006660D1">
        <w:rPr>
          <w:b/>
          <w:sz w:val="21"/>
          <w:szCs w:val="21"/>
        </w:rPr>
        <w:t>How satisfactory was the Natural Resources Annual Sector Review 2014 in terms of meeting your expectations?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538"/>
        <w:gridCol w:w="1856"/>
        <w:gridCol w:w="1646"/>
      </w:tblGrid>
      <w:tr w:rsidR="00F0591D" w:rsidRPr="008B1778" w14:paraId="028A1F2B" w14:textId="77777777" w:rsidTr="00B16513">
        <w:tc>
          <w:tcPr>
            <w:tcW w:w="1890" w:type="dxa"/>
          </w:tcPr>
          <w:p w14:paraId="0DFD841E" w14:textId="77777777" w:rsidR="00F0591D" w:rsidRPr="008B1778" w:rsidRDefault="00F0591D" w:rsidP="00B16513">
            <w:pPr>
              <w:spacing w:after="0" w:line="240" w:lineRule="auto"/>
              <w:jc w:val="both"/>
              <w:rPr>
                <w:sz w:val="21"/>
                <w:szCs w:val="21"/>
              </w:rPr>
            </w:pPr>
            <w:r w:rsidRPr="008B1778">
              <w:rPr>
                <w:sz w:val="21"/>
                <w:szCs w:val="21"/>
              </w:rPr>
              <w:t xml:space="preserve">   Very satisfactory</w:t>
            </w:r>
          </w:p>
        </w:tc>
        <w:tc>
          <w:tcPr>
            <w:tcW w:w="1538" w:type="dxa"/>
          </w:tcPr>
          <w:p w14:paraId="51C23390" w14:textId="77777777" w:rsidR="00F0591D" w:rsidRPr="008B1778" w:rsidRDefault="00F0591D" w:rsidP="00B16513">
            <w:pPr>
              <w:spacing w:after="0" w:line="240" w:lineRule="auto"/>
              <w:jc w:val="both"/>
              <w:rPr>
                <w:sz w:val="21"/>
                <w:szCs w:val="21"/>
              </w:rPr>
            </w:pPr>
            <w:r w:rsidRPr="008B1778">
              <w:rPr>
                <w:sz w:val="21"/>
                <w:szCs w:val="21"/>
              </w:rPr>
              <w:t>Satisfactory</w:t>
            </w:r>
          </w:p>
        </w:tc>
        <w:tc>
          <w:tcPr>
            <w:tcW w:w="1856" w:type="dxa"/>
          </w:tcPr>
          <w:p w14:paraId="2240EBCA" w14:textId="77777777" w:rsidR="00F0591D" w:rsidRPr="008B1778" w:rsidRDefault="00F0591D" w:rsidP="00B16513">
            <w:pPr>
              <w:spacing w:after="0" w:line="240" w:lineRule="auto"/>
              <w:jc w:val="both"/>
              <w:rPr>
                <w:sz w:val="21"/>
                <w:szCs w:val="21"/>
              </w:rPr>
            </w:pPr>
            <w:r w:rsidRPr="008B1778">
              <w:rPr>
                <w:sz w:val="21"/>
                <w:szCs w:val="21"/>
              </w:rPr>
              <w:t>Fairly satisfactory</w:t>
            </w:r>
          </w:p>
        </w:tc>
        <w:tc>
          <w:tcPr>
            <w:tcW w:w="1646" w:type="dxa"/>
          </w:tcPr>
          <w:p w14:paraId="2FA25B02" w14:textId="77777777" w:rsidR="00F0591D" w:rsidRPr="008B1778" w:rsidRDefault="00F0591D" w:rsidP="00B16513">
            <w:pPr>
              <w:spacing w:after="0" w:line="240" w:lineRule="auto"/>
              <w:jc w:val="both"/>
              <w:rPr>
                <w:sz w:val="21"/>
                <w:szCs w:val="21"/>
              </w:rPr>
            </w:pPr>
            <w:r w:rsidRPr="008B1778">
              <w:rPr>
                <w:sz w:val="21"/>
                <w:szCs w:val="21"/>
              </w:rPr>
              <w:t>Not satisfactory</w:t>
            </w:r>
          </w:p>
        </w:tc>
      </w:tr>
      <w:tr w:rsidR="00F0591D" w:rsidRPr="008B1778" w14:paraId="116AFE8A" w14:textId="77777777" w:rsidTr="00F0591D">
        <w:trPr>
          <w:trHeight w:val="193"/>
        </w:trPr>
        <w:tc>
          <w:tcPr>
            <w:tcW w:w="1890" w:type="dxa"/>
          </w:tcPr>
          <w:p w14:paraId="07DA5405" w14:textId="77777777" w:rsidR="00F0591D" w:rsidRPr="008B1778" w:rsidRDefault="00B16513" w:rsidP="00422FED">
            <w:pPr>
              <w:spacing w:after="0" w:line="240" w:lineRule="auto"/>
              <w:jc w:val="center"/>
              <w:rPr>
                <w:sz w:val="21"/>
                <w:szCs w:val="21"/>
              </w:rPr>
            </w:pPr>
            <w:r w:rsidRPr="008B1778">
              <w:rPr>
                <w:sz w:val="21"/>
                <w:szCs w:val="21"/>
              </w:rPr>
              <w:t>11</w:t>
            </w:r>
          </w:p>
        </w:tc>
        <w:tc>
          <w:tcPr>
            <w:tcW w:w="1538" w:type="dxa"/>
          </w:tcPr>
          <w:p w14:paraId="5DD5FB6A" w14:textId="77777777" w:rsidR="00F0591D" w:rsidRPr="008B1778" w:rsidRDefault="00B16513" w:rsidP="00422FED">
            <w:pPr>
              <w:spacing w:after="0" w:line="240" w:lineRule="auto"/>
              <w:jc w:val="center"/>
              <w:rPr>
                <w:sz w:val="21"/>
                <w:szCs w:val="21"/>
              </w:rPr>
            </w:pPr>
            <w:r w:rsidRPr="008B1778">
              <w:rPr>
                <w:sz w:val="21"/>
                <w:szCs w:val="21"/>
              </w:rPr>
              <w:t>41</w:t>
            </w:r>
          </w:p>
        </w:tc>
        <w:tc>
          <w:tcPr>
            <w:tcW w:w="1856" w:type="dxa"/>
          </w:tcPr>
          <w:p w14:paraId="751AF9CC" w14:textId="77777777" w:rsidR="00F0591D" w:rsidRPr="008B1778" w:rsidRDefault="00B16513" w:rsidP="00422FED">
            <w:pPr>
              <w:spacing w:after="0" w:line="240" w:lineRule="auto"/>
              <w:jc w:val="center"/>
              <w:rPr>
                <w:sz w:val="21"/>
                <w:szCs w:val="21"/>
              </w:rPr>
            </w:pPr>
            <w:r w:rsidRPr="008B1778">
              <w:rPr>
                <w:sz w:val="21"/>
                <w:szCs w:val="21"/>
              </w:rPr>
              <w:t>8</w:t>
            </w:r>
          </w:p>
        </w:tc>
        <w:tc>
          <w:tcPr>
            <w:tcW w:w="1646" w:type="dxa"/>
          </w:tcPr>
          <w:p w14:paraId="26EDF209" w14:textId="77777777" w:rsidR="00F0591D" w:rsidRPr="008B1778" w:rsidRDefault="00B16513" w:rsidP="00422FED">
            <w:pPr>
              <w:spacing w:after="0" w:line="240" w:lineRule="auto"/>
              <w:jc w:val="center"/>
              <w:rPr>
                <w:sz w:val="21"/>
                <w:szCs w:val="21"/>
              </w:rPr>
            </w:pPr>
            <w:r w:rsidRPr="008B1778">
              <w:rPr>
                <w:sz w:val="21"/>
                <w:szCs w:val="21"/>
              </w:rPr>
              <w:t>1</w:t>
            </w:r>
          </w:p>
        </w:tc>
      </w:tr>
    </w:tbl>
    <w:p w14:paraId="50B3C19C" w14:textId="77777777" w:rsidR="00F0591D" w:rsidRPr="006660D1" w:rsidRDefault="00F0591D" w:rsidP="00F0591D">
      <w:pPr>
        <w:jc w:val="both"/>
        <w:rPr>
          <w:sz w:val="21"/>
          <w:szCs w:val="21"/>
        </w:rPr>
      </w:pPr>
    </w:p>
    <w:p w14:paraId="1B175078" w14:textId="77777777" w:rsidR="00F0591D" w:rsidRPr="006660D1" w:rsidRDefault="00F0591D" w:rsidP="00422FED">
      <w:pPr>
        <w:pStyle w:val="ListParagraph"/>
        <w:numPr>
          <w:ilvl w:val="1"/>
          <w:numId w:val="12"/>
        </w:numPr>
        <w:jc w:val="both"/>
        <w:rPr>
          <w:b/>
          <w:sz w:val="21"/>
          <w:szCs w:val="21"/>
        </w:rPr>
      </w:pPr>
      <w:r w:rsidRPr="006660D1">
        <w:rPr>
          <w:b/>
          <w:sz w:val="21"/>
          <w:szCs w:val="21"/>
        </w:rPr>
        <w:t xml:space="preserve">How was the quality of meeting preparation (timely invitations, document preparation)?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01"/>
        <w:gridCol w:w="1199"/>
        <w:gridCol w:w="1350"/>
        <w:gridCol w:w="1260"/>
      </w:tblGrid>
      <w:tr w:rsidR="00F0591D" w:rsidRPr="008B1778" w14:paraId="71A57584" w14:textId="77777777" w:rsidTr="00B16513">
        <w:tc>
          <w:tcPr>
            <w:tcW w:w="1440" w:type="dxa"/>
          </w:tcPr>
          <w:p w14:paraId="6876DA6B" w14:textId="77777777" w:rsidR="00F0591D" w:rsidRPr="008B1778" w:rsidRDefault="00F0591D" w:rsidP="00B16513">
            <w:pPr>
              <w:spacing w:after="0" w:line="240" w:lineRule="auto"/>
              <w:rPr>
                <w:sz w:val="21"/>
                <w:szCs w:val="21"/>
              </w:rPr>
            </w:pPr>
            <w:r w:rsidRPr="008B1778">
              <w:rPr>
                <w:sz w:val="21"/>
                <w:szCs w:val="21"/>
              </w:rPr>
              <w:t>Excellent</w:t>
            </w:r>
          </w:p>
        </w:tc>
        <w:tc>
          <w:tcPr>
            <w:tcW w:w="1501" w:type="dxa"/>
          </w:tcPr>
          <w:p w14:paraId="32A61802" w14:textId="77777777" w:rsidR="00F0591D" w:rsidRPr="008B1778" w:rsidRDefault="00F0591D" w:rsidP="00B16513">
            <w:pPr>
              <w:spacing w:after="0" w:line="240" w:lineRule="auto"/>
              <w:rPr>
                <w:sz w:val="21"/>
                <w:szCs w:val="21"/>
              </w:rPr>
            </w:pPr>
            <w:r w:rsidRPr="008B1778">
              <w:rPr>
                <w:sz w:val="21"/>
                <w:szCs w:val="21"/>
              </w:rPr>
              <w:t>Very good</w:t>
            </w:r>
          </w:p>
        </w:tc>
        <w:tc>
          <w:tcPr>
            <w:tcW w:w="1199" w:type="dxa"/>
          </w:tcPr>
          <w:p w14:paraId="28F3D61A" w14:textId="77777777" w:rsidR="00F0591D" w:rsidRPr="008B1778" w:rsidRDefault="00F0591D" w:rsidP="00B16513">
            <w:pPr>
              <w:spacing w:after="0" w:line="240" w:lineRule="auto"/>
              <w:rPr>
                <w:sz w:val="21"/>
                <w:szCs w:val="21"/>
              </w:rPr>
            </w:pPr>
            <w:r w:rsidRPr="008B1778">
              <w:rPr>
                <w:sz w:val="21"/>
                <w:szCs w:val="21"/>
              </w:rPr>
              <w:t>Good</w:t>
            </w:r>
          </w:p>
        </w:tc>
        <w:tc>
          <w:tcPr>
            <w:tcW w:w="1350" w:type="dxa"/>
          </w:tcPr>
          <w:p w14:paraId="2D6960F7" w14:textId="77777777" w:rsidR="00F0591D" w:rsidRPr="008B1778" w:rsidRDefault="00F0591D" w:rsidP="00B16513">
            <w:pPr>
              <w:spacing w:after="0" w:line="240" w:lineRule="auto"/>
              <w:rPr>
                <w:sz w:val="21"/>
                <w:szCs w:val="21"/>
              </w:rPr>
            </w:pPr>
            <w:r w:rsidRPr="008B1778">
              <w:rPr>
                <w:sz w:val="21"/>
                <w:szCs w:val="21"/>
              </w:rPr>
              <w:t>Fair</w:t>
            </w:r>
          </w:p>
        </w:tc>
        <w:tc>
          <w:tcPr>
            <w:tcW w:w="1260" w:type="dxa"/>
          </w:tcPr>
          <w:p w14:paraId="3EB99C14" w14:textId="77777777" w:rsidR="00F0591D" w:rsidRPr="008B1778" w:rsidRDefault="00F0591D" w:rsidP="00B16513">
            <w:pPr>
              <w:spacing w:after="0" w:line="240" w:lineRule="auto"/>
              <w:rPr>
                <w:sz w:val="21"/>
                <w:szCs w:val="21"/>
              </w:rPr>
            </w:pPr>
            <w:r w:rsidRPr="008B1778">
              <w:rPr>
                <w:sz w:val="21"/>
                <w:szCs w:val="21"/>
              </w:rPr>
              <w:t>Poor</w:t>
            </w:r>
          </w:p>
        </w:tc>
      </w:tr>
      <w:tr w:rsidR="00F0591D" w:rsidRPr="008B1778" w14:paraId="7D9512D7" w14:textId="77777777" w:rsidTr="00B16513">
        <w:tc>
          <w:tcPr>
            <w:tcW w:w="1440" w:type="dxa"/>
          </w:tcPr>
          <w:p w14:paraId="739A4961" w14:textId="77777777" w:rsidR="00F0591D" w:rsidRPr="008B1778" w:rsidRDefault="00B16513" w:rsidP="00422FED">
            <w:pPr>
              <w:spacing w:after="0" w:line="240" w:lineRule="auto"/>
              <w:jc w:val="center"/>
              <w:rPr>
                <w:sz w:val="21"/>
                <w:szCs w:val="21"/>
              </w:rPr>
            </w:pPr>
            <w:r w:rsidRPr="008B1778">
              <w:rPr>
                <w:sz w:val="21"/>
                <w:szCs w:val="21"/>
              </w:rPr>
              <w:t>4</w:t>
            </w:r>
          </w:p>
        </w:tc>
        <w:tc>
          <w:tcPr>
            <w:tcW w:w="1501" w:type="dxa"/>
          </w:tcPr>
          <w:p w14:paraId="00FDF4F8" w14:textId="77777777" w:rsidR="00F0591D" w:rsidRPr="008B1778" w:rsidRDefault="00B16513" w:rsidP="00422FED">
            <w:pPr>
              <w:spacing w:after="0" w:line="240" w:lineRule="auto"/>
              <w:jc w:val="center"/>
              <w:rPr>
                <w:sz w:val="21"/>
                <w:szCs w:val="21"/>
              </w:rPr>
            </w:pPr>
            <w:r w:rsidRPr="008B1778">
              <w:rPr>
                <w:sz w:val="21"/>
                <w:szCs w:val="21"/>
              </w:rPr>
              <w:t>2</w:t>
            </w:r>
            <w:r w:rsidR="00DE78E0" w:rsidRPr="008B1778">
              <w:rPr>
                <w:sz w:val="21"/>
                <w:szCs w:val="21"/>
              </w:rPr>
              <w:t>9</w:t>
            </w:r>
          </w:p>
        </w:tc>
        <w:tc>
          <w:tcPr>
            <w:tcW w:w="1199" w:type="dxa"/>
          </w:tcPr>
          <w:p w14:paraId="29AB82C5" w14:textId="77777777" w:rsidR="00F0591D" w:rsidRPr="008B1778" w:rsidRDefault="00DE78E0" w:rsidP="00422FED">
            <w:pPr>
              <w:spacing w:after="0" w:line="240" w:lineRule="auto"/>
              <w:jc w:val="center"/>
              <w:rPr>
                <w:sz w:val="21"/>
                <w:szCs w:val="21"/>
              </w:rPr>
            </w:pPr>
            <w:r w:rsidRPr="008B1778">
              <w:rPr>
                <w:sz w:val="21"/>
                <w:szCs w:val="21"/>
              </w:rPr>
              <w:t>21</w:t>
            </w:r>
          </w:p>
        </w:tc>
        <w:tc>
          <w:tcPr>
            <w:tcW w:w="1350" w:type="dxa"/>
          </w:tcPr>
          <w:p w14:paraId="33C48DA5" w14:textId="77777777" w:rsidR="00F0591D" w:rsidRPr="008B1778" w:rsidRDefault="00DE78E0" w:rsidP="00422FED">
            <w:pPr>
              <w:spacing w:after="0" w:line="240" w:lineRule="auto"/>
              <w:jc w:val="center"/>
              <w:rPr>
                <w:sz w:val="21"/>
                <w:szCs w:val="21"/>
              </w:rPr>
            </w:pPr>
            <w:r w:rsidRPr="008B1778">
              <w:rPr>
                <w:sz w:val="21"/>
                <w:szCs w:val="21"/>
              </w:rPr>
              <w:t>6</w:t>
            </w:r>
          </w:p>
        </w:tc>
        <w:tc>
          <w:tcPr>
            <w:tcW w:w="1260" w:type="dxa"/>
          </w:tcPr>
          <w:p w14:paraId="167ABC43" w14:textId="77777777" w:rsidR="00F0591D" w:rsidRPr="008B1778" w:rsidRDefault="00DE78E0" w:rsidP="00422FED">
            <w:pPr>
              <w:spacing w:after="0" w:line="240" w:lineRule="auto"/>
              <w:jc w:val="center"/>
              <w:rPr>
                <w:sz w:val="21"/>
                <w:szCs w:val="21"/>
              </w:rPr>
            </w:pPr>
            <w:r w:rsidRPr="008B1778">
              <w:rPr>
                <w:sz w:val="21"/>
                <w:szCs w:val="21"/>
              </w:rPr>
              <w:t>1</w:t>
            </w:r>
          </w:p>
        </w:tc>
      </w:tr>
    </w:tbl>
    <w:p w14:paraId="5B00C903" w14:textId="77777777" w:rsidR="00F0591D" w:rsidRPr="006660D1" w:rsidRDefault="00F0591D" w:rsidP="00F0591D">
      <w:pPr>
        <w:pStyle w:val="ListParagraph"/>
        <w:ind w:left="0"/>
        <w:jc w:val="both"/>
        <w:rPr>
          <w:b/>
          <w:sz w:val="21"/>
          <w:szCs w:val="21"/>
        </w:rPr>
      </w:pPr>
    </w:p>
    <w:p w14:paraId="482C66E9" w14:textId="32EC394C" w:rsidR="00F0591D" w:rsidRPr="00422FED" w:rsidRDefault="00F0591D" w:rsidP="00422FED">
      <w:pPr>
        <w:pStyle w:val="ListParagraph"/>
        <w:numPr>
          <w:ilvl w:val="1"/>
          <w:numId w:val="12"/>
        </w:numPr>
        <w:jc w:val="both"/>
        <w:rPr>
          <w:b/>
          <w:sz w:val="21"/>
          <w:szCs w:val="21"/>
        </w:rPr>
      </w:pPr>
      <w:r w:rsidRPr="00422FED">
        <w:rPr>
          <w:b/>
          <w:sz w:val="21"/>
          <w:szCs w:val="21"/>
        </w:rPr>
        <w:t>How was the quality of the facilitation?</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01"/>
        <w:gridCol w:w="1199"/>
        <w:gridCol w:w="1350"/>
        <w:gridCol w:w="1260"/>
      </w:tblGrid>
      <w:tr w:rsidR="00F0591D" w:rsidRPr="008B1778" w14:paraId="121093BD" w14:textId="77777777" w:rsidTr="00B16513">
        <w:tc>
          <w:tcPr>
            <w:tcW w:w="1440" w:type="dxa"/>
          </w:tcPr>
          <w:p w14:paraId="6A74C4EB" w14:textId="77777777" w:rsidR="00F0591D" w:rsidRPr="008B1778" w:rsidRDefault="00F0591D" w:rsidP="00B16513">
            <w:pPr>
              <w:spacing w:after="0" w:line="240" w:lineRule="auto"/>
              <w:rPr>
                <w:sz w:val="21"/>
                <w:szCs w:val="21"/>
              </w:rPr>
            </w:pPr>
            <w:r w:rsidRPr="008B1778">
              <w:rPr>
                <w:sz w:val="21"/>
                <w:szCs w:val="21"/>
              </w:rPr>
              <w:t>Excellent</w:t>
            </w:r>
          </w:p>
        </w:tc>
        <w:tc>
          <w:tcPr>
            <w:tcW w:w="1501" w:type="dxa"/>
          </w:tcPr>
          <w:p w14:paraId="1CB36821" w14:textId="77777777" w:rsidR="00F0591D" w:rsidRPr="008B1778" w:rsidRDefault="00F0591D" w:rsidP="00B16513">
            <w:pPr>
              <w:spacing w:after="0" w:line="240" w:lineRule="auto"/>
              <w:rPr>
                <w:sz w:val="21"/>
                <w:szCs w:val="21"/>
              </w:rPr>
            </w:pPr>
            <w:r w:rsidRPr="008B1778">
              <w:rPr>
                <w:sz w:val="21"/>
                <w:szCs w:val="21"/>
              </w:rPr>
              <w:t>Very good</w:t>
            </w:r>
          </w:p>
        </w:tc>
        <w:tc>
          <w:tcPr>
            <w:tcW w:w="1199" w:type="dxa"/>
          </w:tcPr>
          <w:p w14:paraId="29AE7E06" w14:textId="77777777" w:rsidR="00F0591D" w:rsidRPr="008B1778" w:rsidRDefault="00F0591D" w:rsidP="00B16513">
            <w:pPr>
              <w:spacing w:after="0" w:line="240" w:lineRule="auto"/>
              <w:rPr>
                <w:sz w:val="21"/>
                <w:szCs w:val="21"/>
              </w:rPr>
            </w:pPr>
            <w:r w:rsidRPr="008B1778">
              <w:rPr>
                <w:sz w:val="21"/>
                <w:szCs w:val="21"/>
              </w:rPr>
              <w:t>Good</w:t>
            </w:r>
          </w:p>
        </w:tc>
        <w:tc>
          <w:tcPr>
            <w:tcW w:w="1350" w:type="dxa"/>
          </w:tcPr>
          <w:p w14:paraId="26258353" w14:textId="77777777" w:rsidR="00F0591D" w:rsidRPr="008B1778" w:rsidRDefault="00F0591D" w:rsidP="00B16513">
            <w:pPr>
              <w:spacing w:after="0" w:line="240" w:lineRule="auto"/>
              <w:rPr>
                <w:sz w:val="21"/>
                <w:szCs w:val="21"/>
              </w:rPr>
            </w:pPr>
            <w:r w:rsidRPr="008B1778">
              <w:rPr>
                <w:sz w:val="21"/>
                <w:szCs w:val="21"/>
              </w:rPr>
              <w:t>Fair</w:t>
            </w:r>
          </w:p>
        </w:tc>
        <w:tc>
          <w:tcPr>
            <w:tcW w:w="1260" w:type="dxa"/>
          </w:tcPr>
          <w:p w14:paraId="082BC426" w14:textId="77777777" w:rsidR="00F0591D" w:rsidRPr="008B1778" w:rsidRDefault="00F0591D" w:rsidP="00B16513">
            <w:pPr>
              <w:spacing w:after="0" w:line="240" w:lineRule="auto"/>
              <w:rPr>
                <w:sz w:val="21"/>
                <w:szCs w:val="21"/>
              </w:rPr>
            </w:pPr>
            <w:r w:rsidRPr="008B1778">
              <w:rPr>
                <w:sz w:val="21"/>
                <w:szCs w:val="21"/>
              </w:rPr>
              <w:t>Poor</w:t>
            </w:r>
          </w:p>
        </w:tc>
      </w:tr>
      <w:tr w:rsidR="00F0591D" w:rsidRPr="008B1778" w14:paraId="5A64F4D8" w14:textId="77777777" w:rsidTr="00B16513">
        <w:tc>
          <w:tcPr>
            <w:tcW w:w="1440" w:type="dxa"/>
          </w:tcPr>
          <w:p w14:paraId="21007A67" w14:textId="77777777" w:rsidR="00F0591D" w:rsidRPr="008B1778" w:rsidRDefault="00DE78E0" w:rsidP="00422FED">
            <w:pPr>
              <w:spacing w:after="0" w:line="240" w:lineRule="auto"/>
              <w:jc w:val="center"/>
              <w:rPr>
                <w:sz w:val="21"/>
                <w:szCs w:val="21"/>
              </w:rPr>
            </w:pPr>
            <w:r w:rsidRPr="008B1778">
              <w:rPr>
                <w:sz w:val="21"/>
                <w:szCs w:val="21"/>
              </w:rPr>
              <w:t>18</w:t>
            </w:r>
          </w:p>
        </w:tc>
        <w:tc>
          <w:tcPr>
            <w:tcW w:w="1501" w:type="dxa"/>
          </w:tcPr>
          <w:p w14:paraId="2A64727F" w14:textId="77777777" w:rsidR="00F0591D" w:rsidRPr="008B1778" w:rsidRDefault="00DE78E0" w:rsidP="00422FED">
            <w:pPr>
              <w:spacing w:after="0" w:line="240" w:lineRule="auto"/>
              <w:jc w:val="center"/>
              <w:rPr>
                <w:sz w:val="21"/>
                <w:szCs w:val="21"/>
              </w:rPr>
            </w:pPr>
            <w:r w:rsidRPr="008B1778">
              <w:rPr>
                <w:sz w:val="21"/>
                <w:szCs w:val="21"/>
              </w:rPr>
              <w:t>23</w:t>
            </w:r>
          </w:p>
        </w:tc>
        <w:tc>
          <w:tcPr>
            <w:tcW w:w="1199" w:type="dxa"/>
          </w:tcPr>
          <w:p w14:paraId="6A894B00" w14:textId="77777777" w:rsidR="00F0591D" w:rsidRPr="008B1778" w:rsidRDefault="00DE78E0" w:rsidP="00422FED">
            <w:pPr>
              <w:spacing w:after="0" w:line="240" w:lineRule="auto"/>
              <w:jc w:val="center"/>
              <w:rPr>
                <w:sz w:val="21"/>
                <w:szCs w:val="21"/>
              </w:rPr>
            </w:pPr>
            <w:r w:rsidRPr="008B1778">
              <w:rPr>
                <w:sz w:val="21"/>
                <w:szCs w:val="21"/>
              </w:rPr>
              <w:t>16</w:t>
            </w:r>
          </w:p>
        </w:tc>
        <w:tc>
          <w:tcPr>
            <w:tcW w:w="1350" w:type="dxa"/>
          </w:tcPr>
          <w:p w14:paraId="300F292D" w14:textId="77777777" w:rsidR="00F0591D" w:rsidRPr="008B1778" w:rsidRDefault="00DE78E0" w:rsidP="00422FED">
            <w:pPr>
              <w:spacing w:after="0" w:line="240" w:lineRule="auto"/>
              <w:jc w:val="center"/>
              <w:rPr>
                <w:sz w:val="21"/>
                <w:szCs w:val="21"/>
              </w:rPr>
            </w:pPr>
            <w:r w:rsidRPr="008B1778">
              <w:rPr>
                <w:sz w:val="21"/>
                <w:szCs w:val="21"/>
              </w:rPr>
              <w:t>4</w:t>
            </w:r>
          </w:p>
        </w:tc>
        <w:tc>
          <w:tcPr>
            <w:tcW w:w="1260" w:type="dxa"/>
          </w:tcPr>
          <w:p w14:paraId="50AB6595" w14:textId="77777777" w:rsidR="00F0591D" w:rsidRPr="008B1778" w:rsidRDefault="00DE78E0" w:rsidP="00422FED">
            <w:pPr>
              <w:spacing w:after="0" w:line="240" w:lineRule="auto"/>
              <w:jc w:val="center"/>
              <w:rPr>
                <w:sz w:val="21"/>
                <w:szCs w:val="21"/>
              </w:rPr>
            </w:pPr>
            <w:r w:rsidRPr="008B1778">
              <w:rPr>
                <w:sz w:val="21"/>
                <w:szCs w:val="21"/>
              </w:rPr>
              <w:t>0</w:t>
            </w:r>
          </w:p>
        </w:tc>
      </w:tr>
    </w:tbl>
    <w:p w14:paraId="6E11FC00" w14:textId="77777777" w:rsidR="00F0591D" w:rsidRPr="006660D1" w:rsidRDefault="00F0591D" w:rsidP="00F0591D">
      <w:pPr>
        <w:rPr>
          <w:sz w:val="21"/>
          <w:szCs w:val="21"/>
        </w:rPr>
      </w:pPr>
    </w:p>
    <w:p w14:paraId="42FD7DAB" w14:textId="77777777" w:rsidR="00F0591D" w:rsidRPr="00422FED" w:rsidRDefault="00F0591D" w:rsidP="00422FED">
      <w:pPr>
        <w:pStyle w:val="ListParagraph"/>
        <w:numPr>
          <w:ilvl w:val="1"/>
          <w:numId w:val="12"/>
        </w:numPr>
        <w:jc w:val="both"/>
        <w:rPr>
          <w:b/>
          <w:sz w:val="21"/>
          <w:szCs w:val="21"/>
        </w:rPr>
      </w:pPr>
      <w:r w:rsidRPr="00422FED">
        <w:rPr>
          <w:b/>
          <w:sz w:val="21"/>
          <w:szCs w:val="21"/>
        </w:rPr>
        <w:t xml:space="preserve">Was the stakeholders’ representation balanced and broad enough?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01"/>
        <w:gridCol w:w="1199"/>
        <w:gridCol w:w="1350"/>
        <w:gridCol w:w="1260"/>
      </w:tblGrid>
      <w:tr w:rsidR="00F0591D" w:rsidRPr="008B1778" w14:paraId="02309E45" w14:textId="77777777" w:rsidTr="00B16513">
        <w:tc>
          <w:tcPr>
            <w:tcW w:w="1440" w:type="dxa"/>
          </w:tcPr>
          <w:p w14:paraId="11CAD1BB" w14:textId="77777777" w:rsidR="00F0591D" w:rsidRPr="008B1778" w:rsidRDefault="00F0591D" w:rsidP="00B16513">
            <w:pPr>
              <w:spacing w:after="0" w:line="240" w:lineRule="auto"/>
              <w:rPr>
                <w:sz w:val="21"/>
                <w:szCs w:val="21"/>
              </w:rPr>
            </w:pPr>
            <w:r w:rsidRPr="008B1778">
              <w:rPr>
                <w:sz w:val="21"/>
                <w:szCs w:val="21"/>
              </w:rPr>
              <w:t>Excellent</w:t>
            </w:r>
          </w:p>
        </w:tc>
        <w:tc>
          <w:tcPr>
            <w:tcW w:w="1501" w:type="dxa"/>
          </w:tcPr>
          <w:p w14:paraId="2CDCA6C9" w14:textId="77777777" w:rsidR="00F0591D" w:rsidRPr="008B1778" w:rsidRDefault="00F0591D" w:rsidP="00B16513">
            <w:pPr>
              <w:spacing w:after="0" w:line="240" w:lineRule="auto"/>
              <w:rPr>
                <w:sz w:val="21"/>
                <w:szCs w:val="21"/>
              </w:rPr>
            </w:pPr>
            <w:r w:rsidRPr="008B1778">
              <w:rPr>
                <w:sz w:val="21"/>
                <w:szCs w:val="21"/>
              </w:rPr>
              <w:t>Very good</w:t>
            </w:r>
          </w:p>
        </w:tc>
        <w:tc>
          <w:tcPr>
            <w:tcW w:w="1199" w:type="dxa"/>
          </w:tcPr>
          <w:p w14:paraId="27F73B2C" w14:textId="77777777" w:rsidR="00F0591D" w:rsidRPr="008B1778" w:rsidRDefault="00F0591D" w:rsidP="00B16513">
            <w:pPr>
              <w:spacing w:after="0" w:line="240" w:lineRule="auto"/>
              <w:rPr>
                <w:sz w:val="21"/>
                <w:szCs w:val="21"/>
              </w:rPr>
            </w:pPr>
            <w:r w:rsidRPr="008B1778">
              <w:rPr>
                <w:sz w:val="21"/>
                <w:szCs w:val="21"/>
              </w:rPr>
              <w:t>Good</w:t>
            </w:r>
          </w:p>
        </w:tc>
        <w:tc>
          <w:tcPr>
            <w:tcW w:w="1350" w:type="dxa"/>
          </w:tcPr>
          <w:p w14:paraId="52A5CBC5" w14:textId="77777777" w:rsidR="00F0591D" w:rsidRPr="008B1778" w:rsidRDefault="00F0591D" w:rsidP="00B16513">
            <w:pPr>
              <w:spacing w:after="0" w:line="240" w:lineRule="auto"/>
              <w:rPr>
                <w:sz w:val="21"/>
                <w:szCs w:val="21"/>
              </w:rPr>
            </w:pPr>
            <w:r w:rsidRPr="008B1778">
              <w:rPr>
                <w:sz w:val="21"/>
                <w:szCs w:val="21"/>
              </w:rPr>
              <w:t>Fair</w:t>
            </w:r>
          </w:p>
        </w:tc>
        <w:tc>
          <w:tcPr>
            <w:tcW w:w="1260" w:type="dxa"/>
          </w:tcPr>
          <w:p w14:paraId="3D8714AA" w14:textId="77777777" w:rsidR="00F0591D" w:rsidRPr="008B1778" w:rsidRDefault="00F0591D" w:rsidP="00B16513">
            <w:pPr>
              <w:spacing w:after="0" w:line="240" w:lineRule="auto"/>
              <w:rPr>
                <w:sz w:val="21"/>
                <w:szCs w:val="21"/>
              </w:rPr>
            </w:pPr>
            <w:r w:rsidRPr="008B1778">
              <w:rPr>
                <w:sz w:val="21"/>
                <w:szCs w:val="21"/>
              </w:rPr>
              <w:t>Poor</w:t>
            </w:r>
          </w:p>
        </w:tc>
      </w:tr>
      <w:tr w:rsidR="00F0591D" w:rsidRPr="008B1778" w14:paraId="4AF6222F" w14:textId="77777777" w:rsidTr="00B16513">
        <w:tc>
          <w:tcPr>
            <w:tcW w:w="1440" w:type="dxa"/>
          </w:tcPr>
          <w:p w14:paraId="1E346EBF" w14:textId="77777777" w:rsidR="00F0591D" w:rsidRPr="008B1778" w:rsidRDefault="00DE78E0" w:rsidP="00422FED">
            <w:pPr>
              <w:spacing w:after="0" w:line="240" w:lineRule="auto"/>
              <w:jc w:val="center"/>
              <w:rPr>
                <w:sz w:val="21"/>
                <w:szCs w:val="21"/>
              </w:rPr>
            </w:pPr>
            <w:r w:rsidRPr="008B1778">
              <w:rPr>
                <w:sz w:val="21"/>
                <w:szCs w:val="21"/>
              </w:rPr>
              <w:t>11</w:t>
            </w:r>
          </w:p>
        </w:tc>
        <w:tc>
          <w:tcPr>
            <w:tcW w:w="1501" w:type="dxa"/>
          </w:tcPr>
          <w:p w14:paraId="5C895946" w14:textId="77777777" w:rsidR="00F0591D" w:rsidRPr="008B1778" w:rsidRDefault="00DE78E0" w:rsidP="00422FED">
            <w:pPr>
              <w:spacing w:after="0" w:line="240" w:lineRule="auto"/>
              <w:jc w:val="center"/>
              <w:rPr>
                <w:sz w:val="21"/>
                <w:szCs w:val="21"/>
              </w:rPr>
            </w:pPr>
            <w:r w:rsidRPr="008B1778">
              <w:rPr>
                <w:sz w:val="21"/>
                <w:szCs w:val="21"/>
              </w:rPr>
              <w:t>25</w:t>
            </w:r>
          </w:p>
        </w:tc>
        <w:tc>
          <w:tcPr>
            <w:tcW w:w="1199" w:type="dxa"/>
          </w:tcPr>
          <w:p w14:paraId="1C32B2A4" w14:textId="77777777" w:rsidR="00F0591D" w:rsidRPr="008B1778" w:rsidRDefault="00DE78E0" w:rsidP="00422FED">
            <w:pPr>
              <w:spacing w:after="0" w:line="240" w:lineRule="auto"/>
              <w:jc w:val="center"/>
              <w:rPr>
                <w:sz w:val="21"/>
                <w:szCs w:val="21"/>
              </w:rPr>
            </w:pPr>
            <w:r w:rsidRPr="008B1778">
              <w:rPr>
                <w:sz w:val="21"/>
                <w:szCs w:val="21"/>
              </w:rPr>
              <w:t>16</w:t>
            </w:r>
          </w:p>
        </w:tc>
        <w:tc>
          <w:tcPr>
            <w:tcW w:w="1350" w:type="dxa"/>
          </w:tcPr>
          <w:p w14:paraId="5FFBF9BE" w14:textId="77777777" w:rsidR="00F0591D" w:rsidRPr="008B1778" w:rsidRDefault="00DE78E0" w:rsidP="00422FED">
            <w:pPr>
              <w:spacing w:after="0" w:line="240" w:lineRule="auto"/>
              <w:jc w:val="center"/>
              <w:rPr>
                <w:sz w:val="21"/>
                <w:szCs w:val="21"/>
              </w:rPr>
            </w:pPr>
            <w:r w:rsidRPr="008B1778">
              <w:rPr>
                <w:sz w:val="21"/>
                <w:szCs w:val="21"/>
              </w:rPr>
              <w:t>9</w:t>
            </w:r>
          </w:p>
        </w:tc>
        <w:tc>
          <w:tcPr>
            <w:tcW w:w="1260" w:type="dxa"/>
          </w:tcPr>
          <w:p w14:paraId="60A8E8C1" w14:textId="77777777" w:rsidR="00F0591D" w:rsidRPr="008B1778" w:rsidRDefault="00DE78E0" w:rsidP="00422FED">
            <w:pPr>
              <w:spacing w:after="0" w:line="240" w:lineRule="auto"/>
              <w:jc w:val="center"/>
              <w:rPr>
                <w:sz w:val="21"/>
                <w:szCs w:val="21"/>
              </w:rPr>
            </w:pPr>
            <w:r w:rsidRPr="008B1778">
              <w:rPr>
                <w:sz w:val="21"/>
                <w:szCs w:val="21"/>
              </w:rPr>
              <w:t>0</w:t>
            </w:r>
          </w:p>
        </w:tc>
      </w:tr>
    </w:tbl>
    <w:p w14:paraId="5F8A3865" w14:textId="77777777" w:rsidR="00F0591D" w:rsidRPr="006660D1" w:rsidRDefault="00F0591D" w:rsidP="00F0591D">
      <w:pPr>
        <w:pStyle w:val="ListParagraph"/>
        <w:ind w:left="0"/>
        <w:jc w:val="both"/>
        <w:rPr>
          <w:b/>
          <w:sz w:val="21"/>
          <w:szCs w:val="21"/>
        </w:rPr>
      </w:pPr>
    </w:p>
    <w:p w14:paraId="54A253EE" w14:textId="77777777" w:rsidR="00F0591D" w:rsidRPr="006660D1" w:rsidRDefault="00F0591D" w:rsidP="00422FED">
      <w:pPr>
        <w:pStyle w:val="ListParagraph"/>
        <w:numPr>
          <w:ilvl w:val="1"/>
          <w:numId w:val="12"/>
        </w:numPr>
        <w:jc w:val="both"/>
        <w:rPr>
          <w:b/>
          <w:sz w:val="21"/>
          <w:szCs w:val="21"/>
        </w:rPr>
      </w:pPr>
      <w:r w:rsidRPr="006660D1">
        <w:rPr>
          <w:b/>
          <w:sz w:val="21"/>
          <w:szCs w:val="21"/>
        </w:rPr>
        <w:t xml:space="preserve">How was the quality of participation and contribution of ideas by participants and members during the general session?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01"/>
        <w:gridCol w:w="1199"/>
        <w:gridCol w:w="1350"/>
        <w:gridCol w:w="1260"/>
      </w:tblGrid>
      <w:tr w:rsidR="00F0591D" w:rsidRPr="008B1778" w14:paraId="49AA187E" w14:textId="77777777" w:rsidTr="00B16513">
        <w:tc>
          <w:tcPr>
            <w:tcW w:w="1440" w:type="dxa"/>
          </w:tcPr>
          <w:p w14:paraId="727AB81C" w14:textId="77777777" w:rsidR="00F0591D" w:rsidRPr="008B1778" w:rsidRDefault="00F0591D" w:rsidP="00B16513">
            <w:pPr>
              <w:spacing w:after="0" w:line="240" w:lineRule="auto"/>
              <w:rPr>
                <w:sz w:val="21"/>
                <w:szCs w:val="21"/>
              </w:rPr>
            </w:pPr>
            <w:r w:rsidRPr="008B1778">
              <w:rPr>
                <w:sz w:val="21"/>
                <w:szCs w:val="21"/>
              </w:rPr>
              <w:lastRenderedPageBreak/>
              <w:t>Excellent</w:t>
            </w:r>
          </w:p>
        </w:tc>
        <w:tc>
          <w:tcPr>
            <w:tcW w:w="1501" w:type="dxa"/>
          </w:tcPr>
          <w:p w14:paraId="68F60487" w14:textId="77777777" w:rsidR="00F0591D" w:rsidRPr="008B1778" w:rsidRDefault="00F0591D" w:rsidP="00B16513">
            <w:pPr>
              <w:spacing w:after="0" w:line="240" w:lineRule="auto"/>
              <w:rPr>
                <w:sz w:val="21"/>
                <w:szCs w:val="21"/>
              </w:rPr>
            </w:pPr>
            <w:r w:rsidRPr="008B1778">
              <w:rPr>
                <w:sz w:val="21"/>
                <w:szCs w:val="21"/>
              </w:rPr>
              <w:t>Very good</w:t>
            </w:r>
          </w:p>
        </w:tc>
        <w:tc>
          <w:tcPr>
            <w:tcW w:w="1199" w:type="dxa"/>
          </w:tcPr>
          <w:p w14:paraId="4118A0B6" w14:textId="77777777" w:rsidR="00F0591D" w:rsidRPr="008B1778" w:rsidRDefault="00F0591D" w:rsidP="00B16513">
            <w:pPr>
              <w:spacing w:after="0" w:line="240" w:lineRule="auto"/>
              <w:rPr>
                <w:sz w:val="21"/>
                <w:szCs w:val="21"/>
              </w:rPr>
            </w:pPr>
            <w:r w:rsidRPr="008B1778">
              <w:rPr>
                <w:sz w:val="21"/>
                <w:szCs w:val="21"/>
              </w:rPr>
              <w:t>Good</w:t>
            </w:r>
          </w:p>
        </w:tc>
        <w:tc>
          <w:tcPr>
            <w:tcW w:w="1350" w:type="dxa"/>
          </w:tcPr>
          <w:p w14:paraId="68DA2EA5" w14:textId="77777777" w:rsidR="00F0591D" w:rsidRPr="008B1778" w:rsidRDefault="00F0591D" w:rsidP="00B16513">
            <w:pPr>
              <w:spacing w:after="0" w:line="240" w:lineRule="auto"/>
              <w:rPr>
                <w:sz w:val="21"/>
                <w:szCs w:val="21"/>
              </w:rPr>
            </w:pPr>
            <w:r w:rsidRPr="008B1778">
              <w:rPr>
                <w:sz w:val="21"/>
                <w:szCs w:val="21"/>
              </w:rPr>
              <w:t>Fair</w:t>
            </w:r>
          </w:p>
        </w:tc>
        <w:tc>
          <w:tcPr>
            <w:tcW w:w="1260" w:type="dxa"/>
          </w:tcPr>
          <w:p w14:paraId="153C698E" w14:textId="77777777" w:rsidR="00F0591D" w:rsidRPr="008B1778" w:rsidRDefault="00F0591D" w:rsidP="00B16513">
            <w:pPr>
              <w:spacing w:after="0" w:line="240" w:lineRule="auto"/>
              <w:rPr>
                <w:sz w:val="21"/>
                <w:szCs w:val="21"/>
              </w:rPr>
            </w:pPr>
            <w:r w:rsidRPr="008B1778">
              <w:rPr>
                <w:sz w:val="21"/>
                <w:szCs w:val="21"/>
              </w:rPr>
              <w:t>Poor</w:t>
            </w:r>
          </w:p>
        </w:tc>
      </w:tr>
      <w:tr w:rsidR="00F0591D" w:rsidRPr="008B1778" w14:paraId="72C4896D" w14:textId="77777777" w:rsidTr="00B16513">
        <w:tc>
          <w:tcPr>
            <w:tcW w:w="1440" w:type="dxa"/>
          </w:tcPr>
          <w:p w14:paraId="1D7A848C" w14:textId="77777777" w:rsidR="00F0591D" w:rsidRPr="008B1778" w:rsidRDefault="00DE78E0" w:rsidP="00422FED">
            <w:pPr>
              <w:spacing w:after="0" w:line="240" w:lineRule="auto"/>
              <w:jc w:val="center"/>
              <w:rPr>
                <w:sz w:val="21"/>
                <w:szCs w:val="21"/>
              </w:rPr>
            </w:pPr>
            <w:r w:rsidRPr="008B1778">
              <w:rPr>
                <w:sz w:val="21"/>
                <w:szCs w:val="21"/>
              </w:rPr>
              <w:t>16</w:t>
            </w:r>
          </w:p>
        </w:tc>
        <w:tc>
          <w:tcPr>
            <w:tcW w:w="1501" w:type="dxa"/>
          </w:tcPr>
          <w:p w14:paraId="003BC27C" w14:textId="77777777" w:rsidR="00F0591D" w:rsidRPr="008B1778" w:rsidRDefault="00DE78E0" w:rsidP="00422FED">
            <w:pPr>
              <w:spacing w:after="0" w:line="240" w:lineRule="auto"/>
              <w:jc w:val="center"/>
              <w:rPr>
                <w:sz w:val="21"/>
                <w:szCs w:val="21"/>
              </w:rPr>
            </w:pPr>
            <w:r w:rsidRPr="008B1778">
              <w:rPr>
                <w:sz w:val="21"/>
                <w:szCs w:val="21"/>
              </w:rPr>
              <w:t>26</w:t>
            </w:r>
          </w:p>
        </w:tc>
        <w:tc>
          <w:tcPr>
            <w:tcW w:w="1199" w:type="dxa"/>
          </w:tcPr>
          <w:p w14:paraId="0FA0B770" w14:textId="77777777" w:rsidR="00F0591D" w:rsidRPr="008B1778" w:rsidRDefault="00DE78E0" w:rsidP="00422FED">
            <w:pPr>
              <w:spacing w:after="0" w:line="240" w:lineRule="auto"/>
              <w:jc w:val="center"/>
              <w:rPr>
                <w:sz w:val="21"/>
                <w:szCs w:val="21"/>
              </w:rPr>
            </w:pPr>
            <w:r w:rsidRPr="008B1778">
              <w:rPr>
                <w:sz w:val="21"/>
                <w:szCs w:val="21"/>
              </w:rPr>
              <w:t>17</w:t>
            </w:r>
          </w:p>
        </w:tc>
        <w:tc>
          <w:tcPr>
            <w:tcW w:w="1350" w:type="dxa"/>
          </w:tcPr>
          <w:p w14:paraId="23A9F37F" w14:textId="77777777" w:rsidR="00F0591D" w:rsidRPr="008B1778" w:rsidRDefault="00DE78E0" w:rsidP="00422FED">
            <w:pPr>
              <w:spacing w:after="0" w:line="240" w:lineRule="auto"/>
              <w:jc w:val="center"/>
              <w:rPr>
                <w:sz w:val="21"/>
                <w:szCs w:val="21"/>
              </w:rPr>
            </w:pPr>
            <w:r w:rsidRPr="008B1778">
              <w:rPr>
                <w:sz w:val="21"/>
                <w:szCs w:val="21"/>
              </w:rPr>
              <w:t>2</w:t>
            </w:r>
          </w:p>
        </w:tc>
        <w:tc>
          <w:tcPr>
            <w:tcW w:w="1260" w:type="dxa"/>
          </w:tcPr>
          <w:p w14:paraId="49EF0CA2" w14:textId="77777777" w:rsidR="00F0591D" w:rsidRPr="008B1778" w:rsidRDefault="00DE78E0" w:rsidP="00422FED">
            <w:pPr>
              <w:spacing w:after="0" w:line="240" w:lineRule="auto"/>
              <w:jc w:val="center"/>
              <w:rPr>
                <w:sz w:val="21"/>
                <w:szCs w:val="21"/>
              </w:rPr>
            </w:pPr>
            <w:r w:rsidRPr="008B1778">
              <w:rPr>
                <w:sz w:val="21"/>
                <w:szCs w:val="21"/>
              </w:rPr>
              <w:t>0</w:t>
            </w:r>
          </w:p>
        </w:tc>
      </w:tr>
    </w:tbl>
    <w:p w14:paraId="78D90DFC" w14:textId="77777777" w:rsidR="00F0591D" w:rsidRPr="006660D1" w:rsidRDefault="00F0591D" w:rsidP="00F0591D">
      <w:pPr>
        <w:pStyle w:val="ListParagraph"/>
        <w:ind w:hanging="360"/>
        <w:jc w:val="both"/>
        <w:rPr>
          <w:b/>
          <w:sz w:val="21"/>
          <w:szCs w:val="21"/>
        </w:rPr>
      </w:pPr>
    </w:p>
    <w:p w14:paraId="39FA7243" w14:textId="77777777" w:rsidR="00F0591D" w:rsidRPr="00422FED" w:rsidRDefault="00F0591D" w:rsidP="00422FED">
      <w:pPr>
        <w:pStyle w:val="ListParagraph"/>
        <w:numPr>
          <w:ilvl w:val="1"/>
          <w:numId w:val="12"/>
        </w:numPr>
        <w:jc w:val="both"/>
        <w:rPr>
          <w:b/>
          <w:sz w:val="21"/>
          <w:szCs w:val="21"/>
        </w:rPr>
      </w:pPr>
      <w:proofErr w:type="gramStart"/>
      <w:r w:rsidRPr="00422FED">
        <w:rPr>
          <w:b/>
          <w:sz w:val="21"/>
          <w:szCs w:val="21"/>
        </w:rPr>
        <w:t>and</w:t>
      </w:r>
      <w:proofErr w:type="gramEnd"/>
      <w:r w:rsidRPr="00422FED">
        <w:rPr>
          <w:b/>
          <w:sz w:val="21"/>
          <w:szCs w:val="21"/>
        </w:rPr>
        <w:t xml:space="preserve"> during the working groups?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01"/>
        <w:gridCol w:w="1199"/>
        <w:gridCol w:w="1350"/>
        <w:gridCol w:w="1260"/>
      </w:tblGrid>
      <w:tr w:rsidR="00F0591D" w:rsidRPr="008B1778" w14:paraId="23726448" w14:textId="77777777" w:rsidTr="00B16513">
        <w:tc>
          <w:tcPr>
            <w:tcW w:w="1440" w:type="dxa"/>
          </w:tcPr>
          <w:p w14:paraId="57FE359A" w14:textId="77777777" w:rsidR="00F0591D" w:rsidRPr="008B1778" w:rsidRDefault="00F0591D" w:rsidP="00B16513">
            <w:pPr>
              <w:spacing w:after="0" w:line="240" w:lineRule="auto"/>
              <w:rPr>
                <w:sz w:val="21"/>
                <w:szCs w:val="21"/>
              </w:rPr>
            </w:pPr>
            <w:r w:rsidRPr="008B1778">
              <w:rPr>
                <w:sz w:val="21"/>
                <w:szCs w:val="21"/>
              </w:rPr>
              <w:t>Excellent</w:t>
            </w:r>
          </w:p>
        </w:tc>
        <w:tc>
          <w:tcPr>
            <w:tcW w:w="1501" w:type="dxa"/>
          </w:tcPr>
          <w:p w14:paraId="4E5B36CD" w14:textId="77777777" w:rsidR="00F0591D" w:rsidRPr="008B1778" w:rsidRDefault="00F0591D" w:rsidP="00B16513">
            <w:pPr>
              <w:spacing w:after="0" w:line="240" w:lineRule="auto"/>
              <w:rPr>
                <w:sz w:val="21"/>
                <w:szCs w:val="21"/>
              </w:rPr>
            </w:pPr>
            <w:r w:rsidRPr="008B1778">
              <w:rPr>
                <w:sz w:val="21"/>
                <w:szCs w:val="21"/>
              </w:rPr>
              <w:t>Very good</w:t>
            </w:r>
          </w:p>
        </w:tc>
        <w:tc>
          <w:tcPr>
            <w:tcW w:w="1199" w:type="dxa"/>
          </w:tcPr>
          <w:p w14:paraId="1C5238DB" w14:textId="77777777" w:rsidR="00F0591D" w:rsidRPr="008B1778" w:rsidRDefault="00F0591D" w:rsidP="00B16513">
            <w:pPr>
              <w:spacing w:after="0" w:line="240" w:lineRule="auto"/>
              <w:rPr>
                <w:sz w:val="21"/>
                <w:szCs w:val="21"/>
              </w:rPr>
            </w:pPr>
            <w:r w:rsidRPr="008B1778">
              <w:rPr>
                <w:sz w:val="21"/>
                <w:szCs w:val="21"/>
              </w:rPr>
              <w:t>Good</w:t>
            </w:r>
          </w:p>
        </w:tc>
        <w:tc>
          <w:tcPr>
            <w:tcW w:w="1350" w:type="dxa"/>
          </w:tcPr>
          <w:p w14:paraId="195BEFFE" w14:textId="77777777" w:rsidR="00F0591D" w:rsidRPr="008B1778" w:rsidRDefault="00F0591D" w:rsidP="00B16513">
            <w:pPr>
              <w:spacing w:after="0" w:line="240" w:lineRule="auto"/>
              <w:rPr>
                <w:sz w:val="21"/>
                <w:szCs w:val="21"/>
              </w:rPr>
            </w:pPr>
            <w:r w:rsidRPr="008B1778">
              <w:rPr>
                <w:sz w:val="21"/>
                <w:szCs w:val="21"/>
              </w:rPr>
              <w:t>Fair</w:t>
            </w:r>
          </w:p>
        </w:tc>
        <w:tc>
          <w:tcPr>
            <w:tcW w:w="1260" w:type="dxa"/>
          </w:tcPr>
          <w:p w14:paraId="7712B338" w14:textId="77777777" w:rsidR="00F0591D" w:rsidRPr="008B1778" w:rsidRDefault="00F0591D" w:rsidP="00B16513">
            <w:pPr>
              <w:spacing w:after="0" w:line="240" w:lineRule="auto"/>
              <w:rPr>
                <w:sz w:val="21"/>
                <w:szCs w:val="21"/>
              </w:rPr>
            </w:pPr>
            <w:r w:rsidRPr="008B1778">
              <w:rPr>
                <w:sz w:val="21"/>
                <w:szCs w:val="21"/>
              </w:rPr>
              <w:t>Poor</w:t>
            </w:r>
          </w:p>
        </w:tc>
      </w:tr>
      <w:tr w:rsidR="00F0591D" w:rsidRPr="008B1778" w14:paraId="7DA5A03A" w14:textId="77777777" w:rsidTr="00B16513">
        <w:tc>
          <w:tcPr>
            <w:tcW w:w="1440" w:type="dxa"/>
          </w:tcPr>
          <w:p w14:paraId="767DD839" w14:textId="77777777" w:rsidR="00F0591D" w:rsidRPr="008B1778" w:rsidRDefault="00DE78E0" w:rsidP="00422FED">
            <w:pPr>
              <w:spacing w:after="0" w:line="240" w:lineRule="auto"/>
              <w:jc w:val="center"/>
              <w:rPr>
                <w:sz w:val="21"/>
                <w:szCs w:val="21"/>
              </w:rPr>
            </w:pPr>
            <w:r w:rsidRPr="008B1778">
              <w:rPr>
                <w:sz w:val="21"/>
                <w:szCs w:val="21"/>
              </w:rPr>
              <w:t>11</w:t>
            </w:r>
          </w:p>
        </w:tc>
        <w:tc>
          <w:tcPr>
            <w:tcW w:w="1501" w:type="dxa"/>
          </w:tcPr>
          <w:p w14:paraId="54DCFA24" w14:textId="77777777" w:rsidR="00F0591D" w:rsidRPr="008B1778" w:rsidRDefault="00DE78E0" w:rsidP="00422FED">
            <w:pPr>
              <w:spacing w:after="0" w:line="240" w:lineRule="auto"/>
              <w:jc w:val="center"/>
              <w:rPr>
                <w:sz w:val="21"/>
                <w:szCs w:val="21"/>
              </w:rPr>
            </w:pPr>
            <w:r w:rsidRPr="008B1778">
              <w:rPr>
                <w:sz w:val="21"/>
                <w:szCs w:val="21"/>
              </w:rPr>
              <w:t>33</w:t>
            </w:r>
          </w:p>
        </w:tc>
        <w:tc>
          <w:tcPr>
            <w:tcW w:w="1199" w:type="dxa"/>
          </w:tcPr>
          <w:p w14:paraId="3C752599" w14:textId="77777777" w:rsidR="00F0591D" w:rsidRPr="008B1778" w:rsidRDefault="00DE78E0" w:rsidP="00422FED">
            <w:pPr>
              <w:spacing w:after="0" w:line="240" w:lineRule="auto"/>
              <w:jc w:val="center"/>
              <w:rPr>
                <w:sz w:val="21"/>
                <w:szCs w:val="21"/>
              </w:rPr>
            </w:pPr>
            <w:r w:rsidRPr="008B1778">
              <w:rPr>
                <w:sz w:val="21"/>
                <w:szCs w:val="21"/>
              </w:rPr>
              <w:t>15</w:t>
            </w:r>
          </w:p>
        </w:tc>
        <w:tc>
          <w:tcPr>
            <w:tcW w:w="1350" w:type="dxa"/>
          </w:tcPr>
          <w:p w14:paraId="75303559" w14:textId="77777777" w:rsidR="00F0591D" w:rsidRPr="008B1778" w:rsidRDefault="00DE78E0" w:rsidP="00422FED">
            <w:pPr>
              <w:spacing w:after="0" w:line="240" w:lineRule="auto"/>
              <w:jc w:val="center"/>
              <w:rPr>
                <w:sz w:val="21"/>
                <w:szCs w:val="21"/>
              </w:rPr>
            </w:pPr>
            <w:r w:rsidRPr="008B1778">
              <w:rPr>
                <w:sz w:val="21"/>
                <w:szCs w:val="21"/>
              </w:rPr>
              <w:t>2</w:t>
            </w:r>
          </w:p>
        </w:tc>
        <w:tc>
          <w:tcPr>
            <w:tcW w:w="1260" w:type="dxa"/>
          </w:tcPr>
          <w:p w14:paraId="557B7E35" w14:textId="77777777" w:rsidR="00F0591D" w:rsidRPr="008B1778" w:rsidRDefault="00DE78E0" w:rsidP="00422FED">
            <w:pPr>
              <w:spacing w:after="0" w:line="240" w:lineRule="auto"/>
              <w:jc w:val="center"/>
              <w:rPr>
                <w:sz w:val="21"/>
                <w:szCs w:val="21"/>
              </w:rPr>
            </w:pPr>
            <w:r w:rsidRPr="008B1778">
              <w:rPr>
                <w:sz w:val="21"/>
                <w:szCs w:val="21"/>
              </w:rPr>
              <w:t>0</w:t>
            </w:r>
          </w:p>
        </w:tc>
      </w:tr>
    </w:tbl>
    <w:p w14:paraId="1D377325" w14:textId="77777777" w:rsidR="00F0591D" w:rsidRPr="00422FED" w:rsidRDefault="00F0591D" w:rsidP="00422FED">
      <w:pPr>
        <w:jc w:val="both"/>
        <w:rPr>
          <w:b/>
          <w:sz w:val="21"/>
          <w:szCs w:val="21"/>
        </w:rPr>
      </w:pPr>
    </w:p>
    <w:p w14:paraId="73490684" w14:textId="77777777" w:rsidR="00F0591D" w:rsidRPr="006660D1" w:rsidRDefault="00F0591D" w:rsidP="00F0591D">
      <w:pPr>
        <w:pStyle w:val="ListParagraph"/>
        <w:ind w:left="0" w:hanging="360"/>
        <w:jc w:val="both"/>
        <w:rPr>
          <w:b/>
          <w:sz w:val="21"/>
          <w:szCs w:val="21"/>
        </w:rPr>
      </w:pPr>
    </w:p>
    <w:p w14:paraId="538BD902" w14:textId="77777777" w:rsidR="00F0591D" w:rsidRPr="006660D1" w:rsidRDefault="00F0591D" w:rsidP="00422FED">
      <w:pPr>
        <w:pStyle w:val="ListParagraph"/>
        <w:numPr>
          <w:ilvl w:val="1"/>
          <w:numId w:val="12"/>
        </w:numPr>
        <w:rPr>
          <w:b/>
          <w:sz w:val="21"/>
          <w:szCs w:val="21"/>
        </w:rPr>
      </w:pPr>
      <w:r w:rsidRPr="006660D1">
        <w:rPr>
          <w:b/>
          <w:sz w:val="21"/>
          <w:szCs w:val="21"/>
        </w:rPr>
        <w:t>Please indicate how useful each of these presentations were for you?</w:t>
      </w:r>
    </w:p>
    <w:p w14:paraId="371100A9" w14:textId="77777777" w:rsidR="00F0591D" w:rsidRPr="006660D1" w:rsidRDefault="00F0591D" w:rsidP="00F0591D">
      <w:pPr>
        <w:pStyle w:val="ListParagraph"/>
        <w:ind w:left="360" w:hanging="360"/>
        <w:jc w:val="center"/>
        <w:rPr>
          <w:sz w:val="21"/>
          <w:szCs w:val="21"/>
        </w:rPr>
      </w:pPr>
      <w:r w:rsidRPr="006660D1">
        <w:rPr>
          <w:sz w:val="21"/>
          <w:szCs w:val="21"/>
        </w:rPr>
        <w:t>(1=Least useful, 2= Useful and 3=Very useful)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6318"/>
        <w:gridCol w:w="900"/>
        <w:gridCol w:w="496"/>
        <w:gridCol w:w="577"/>
      </w:tblGrid>
      <w:tr w:rsidR="00F0591D" w:rsidRPr="008B1778" w14:paraId="7FC23C2A" w14:textId="77777777" w:rsidTr="00B16513">
        <w:trPr>
          <w:trHeight w:val="255"/>
        </w:trPr>
        <w:tc>
          <w:tcPr>
            <w:tcW w:w="402" w:type="pct"/>
            <w:vMerge w:val="restart"/>
          </w:tcPr>
          <w:p w14:paraId="2253328E" w14:textId="77777777" w:rsidR="00F0591D" w:rsidRPr="008B1778" w:rsidRDefault="00F0591D" w:rsidP="00B16513">
            <w:pPr>
              <w:pStyle w:val="ListParagraph"/>
              <w:spacing w:after="0" w:line="240" w:lineRule="auto"/>
              <w:ind w:left="0"/>
              <w:rPr>
                <w:sz w:val="21"/>
                <w:szCs w:val="21"/>
              </w:rPr>
            </w:pPr>
            <w:r w:rsidRPr="008B1778">
              <w:rPr>
                <w:sz w:val="21"/>
                <w:szCs w:val="21"/>
              </w:rPr>
              <w:t>No</w:t>
            </w:r>
          </w:p>
        </w:tc>
        <w:tc>
          <w:tcPr>
            <w:tcW w:w="3504" w:type="pct"/>
            <w:vMerge w:val="restart"/>
          </w:tcPr>
          <w:p w14:paraId="6CC73F49" w14:textId="77777777" w:rsidR="00F0591D" w:rsidRPr="008B1778" w:rsidRDefault="00F0591D" w:rsidP="00B16513">
            <w:pPr>
              <w:pStyle w:val="ListParagraph"/>
              <w:spacing w:after="0" w:line="240" w:lineRule="auto"/>
              <w:ind w:left="0"/>
              <w:rPr>
                <w:sz w:val="21"/>
                <w:szCs w:val="21"/>
              </w:rPr>
            </w:pPr>
            <w:r w:rsidRPr="008B1778">
              <w:rPr>
                <w:sz w:val="21"/>
                <w:szCs w:val="21"/>
              </w:rPr>
              <w:t>Topics</w:t>
            </w:r>
          </w:p>
        </w:tc>
        <w:tc>
          <w:tcPr>
            <w:tcW w:w="1095" w:type="pct"/>
            <w:gridSpan w:val="3"/>
          </w:tcPr>
          <w:p w14:paraId="32D3BB39" w14:textId="77777777" w:rsidR="00F0591D" w:rsidRPr="008B1778" w:rsidRDefault="00F0591D" w:rsidP="00B16513">
            <w:pPr>
              <w:pStyle w:val="ListParagraph"/>
              <w:spacing w:after="0" w:line="240" w:lineRule="auto"/>
              <w:ind w:left="0"/>
              <w:rPr>
                <w:sz w:val="21"/>
                <w:szCs w:val="21"/>
              </w:rPr>
            </w:pPr>
            <w:r w:rsidRPr="008B1778">
              <w:rPr>
                <w:sz w:val="21"/>
                <w:szCs w:val="21"/>
              </w:rPr>
              <w:t>Score</w:t>
            </w:r>
          </w:p>
        </w:tc>
      </w:tr>
      <w:tr w:rsidR="00F0591D" w:rsidRPr="008B1778" w14:paraId="0D626F78" w14:textId="77777777" w:rsidTr="00B16513">
        <w:trPr>
          <w:trHeight w:val="255"/>
        </w:trPr>
        <w:tc>
          <w:tcPr>
            <w:tcW w:w="402" w:type="pct"/>
            <w:vMerge/>
          </w:tcPr>
          <w:p w14:paraId="598B1BE1" w14:textId="77777777" w:rsidR="00F0591D" w:rsidRPr="008B1778" w:rsidRDefault="00F0591D" w:rsidP="00B16513">
            <w:pPr>
              <w:pStyle w:val="ListParagraph"/>
              <w:spacing w:after="0" w:line="240" w:lineRule="auto"/>
              <w:ind w:left="0"/>
              <w:rPr>
                <w:sz w:val="21"/>
                <w:szCs w:val="21"/>
              </w:rPr>
            </w:pPr>
          </w:p>
        </w:tc>
        <w:tc>
          <w:tcPr>
            <w:tcW w:w="3504" w:type="pct"/>
            <w:vMerge/>
          </w:tcPr>
          <w:p w14:paraId="48B9740F" w14:textId="77777777" w:rsidR="00F0591D" w:rsidRPr="008B1778" w:rsidRDefault="00F0591D" w:rsidP="00B16513">
            <w:pPr>
              <w:pStyle w:val="ListParagraph"/>
              <w:spacing w:after="0" w:line="240" w:lineRule="auto"/>
              <w:ind w:left="0"/>
              <w:rPr>
                <w:sz w:val="21"/>
                <w:szCs w:val="21"/>
              </w:rPr>
            </w:pPr>
          </w:p>
        </w:tc>
        <w:tc>
          <w:tcPr>
            <w:tcW w:w="499" w:type="pct"/>
          </w:tcPr>
          <w:p w14:paraId="0DA63DD1" w14:textId="77777777" w:rsidR="00F0591D" w:rsidRPr="008B1778" w:rsidRDefault="00F0591D" w:rsidP="00B16513">
            <w:pPr>
              <w:pStyle w:val="ListParagraph"/>
              <w:spacing w:after="0" w:line="240" w:lineRule="auto"/>
              <w:ind w:left="0"/>
              <w:rPr>
                <w:sz w:val="21"/>
                <w:szCs w:val="21"/>
              </w:rPr>
            </w:pPr>
            <w:r w:rsidRPr="008B1778">
              <w:rPr>
                <w:sz w:val="21"/>
                <w:szCs w:val="21"/>
              </w:rPr>
              <w:t>1</w:t>
            </w:r>
          </w:p>
        </w:tc>
        <w:tc>
          <w:tcPr>
            <w:tcW w:w="275" w:type="pct"/>
          </w:tcPr>
          <w:p w14:paraId="3D9E30A6" w14:textId="77777777" w:rsidR="00F0591D" w:rsidRPr="008B1778" w:rsidRDefault="00F0591D" w:rsidP="00B16513">
            <w:pPr>
              <w:pStyle w:val="ListParagraph"/>
              <w:spacing w:after="0" w:line="240" w:lineRule="auto"/>
              <w:ind w:left="0"/>
              <w:rPr>
                <w:sz w:val="21"/>
                <w:szCs w:val="21"/>
              </w:rPr>
            </w:pPr>
            <w:r w:rsidRPr="008B1778">
              <w:rPr>
                <w:sz w:val="21"/>
                <w:szCs w:val="21"/>
              </w:rPr>
              <w:t>2</w:t>
            </w:r>
          </w:p>
        </w:tc>
        <w:tc>
          <w:tcPr>
            <w:tcW w:w="321" w:type="pct"/>
          </w:tcPr>
          <w:p w14:paraId="78BD3335" w14:textId="77777777" w:rsidR="00F0591D" w:rsidRPr="008B1778" w:rsidRDefault="00F0591D" w:rsidP="00B16513">
            <w:pPr>
              <w:pStyle w:val="ListParagraph"/>
              <w:spacing w:after="0" w:line="240" w:lineRule="auto"/>
              <w:ind w:left="0"/>
              <w:rPr>
                <w:sz w:val="21"/>
                <w:szCs w:val="21"/>
              </w:rPr>
            </w:pPr>
            <w:r w:rsidRPr="008B1778">
              <w:rPr>
                <w:sz w:val="21"/>
                <w:szCs w:val="21"/>
              </w:rPr>
              <w:t>3</w:t>
            </w:r>
          </w:p>
        </w:tc>
      </w:tr>
      <w:tr w:rsidR="00F0591D" w:rsidRPr="008B1778" w14:paraId="67378456" w14:textId="77777777" w:rsidTr="00B16513">
        <w:trPr>
          <w:trHeight w:val="644"/>
        </w:trPr>
        <w:tc>
          <w:tcPr>
            <w:tcW w:w="402" w:type="pct"/>
          </w:tcPr>
          <w:p w14:paraId="145B01C6" w14:textId="77777777" w:rsidR="00F0591D" w:rsidRPr="006660D1" w:rsidRDefault="00F0591D" w:rsidP="00B16513">
            <w:pPr>
              <w:pStyle w:val="NormalWeb"/>
              <w:spacing w:before="120" w:beforeAutospacing="0" w:after="120" w:afterAutospacing="0"/>
              <w:rPr>
                <w:rFonts w:ascii="Calibri" w:hAnsi="Calibri" w:cs="Arial"/>
                <w:bCs/>
                <w:sz w:val="21"/>
                <w:szCs w:val="21"/>
              </w:rPr>
            </w:pPr>
            <w:r w:rsidRPr="006660D1">
              <w:rPr>
                <w:rFonts w:ascii="Calibri" w:hAnsi="Calibri" w:cs="Arial"/>
                <w:bCs/>
                <w:sz w:val="21"/>
                <w:szCs w:val="21"/>
              </w:rPr>
              <w:t>1</w:t>
            </w:r>
          </w:p>
        </w:tc>
        <w:tc>
          <w:tcPr>
            <w:tcW w:w="3504" w:type="pct"/>
          </w:tcPr>
          <w:p w14:paraId="025FBEBB" w14:textId="77777777" w:rsidR="00F0591D" w:rsidRPr="006660D1" w:rsidRDefault="00F0591D" w:rsidP="00B16513">
            <w:pPr>
              <w:pStyle w:val="NormalWeb"/>
              <w:rPr>
                <w:rFonts w:ascii="Calibri" w:hAnsi="Calibri" w:cs="Arial"/>
                <w:bCs/>
                <w:sz w:val="21"/>
                <w:szCs w:val="21"/>
              </w:rPr>
            </w:pPr>
            <w:r w:rsidRPr="006660D1">
              <w:rPr>
                <w:rFonts w:ascii="Calibri" w:hAnsi="Calibri" w:cs="Arial"/>
                <w:bCs/>
                <w:sz w:val="21"/>
                <w:szCs w:val="21"/>
              </w:rPr>
              <w:t xml:space="preserve">Natural Resources in Tanzania:  overview of success, challenges and opportunities (Presentation by Ag, Director of Policy and Planning) </w:t>
            </w:r>
          </w:p>
        </w:tc>
        <w:tc>
          <w:tcPr>
            <w:tcW w:w="499" w:type="pct"/>
          </w:tcPr>
          <w:p w14:paraId="2E24CF72" w14:textId="77777777" w:rsidR="00F0591D" w:rsidRPr="008B1778" w:rsidRDefault="00DE78E0" w:rsidP="00B16513">
            <w:pPr>
              <w:pStyle w:val="ListParagraph"/>
              <w:spacing w:after="0" w:line="240" w:lineRule="auto"/>
              <w:ind w:left="0"/>
              <w:rPr>
                <w:sz w:val="21"/>
                <w:szCs w:val="21"/>
              </w:rPr>
            </w:pPr>
            <w:r w:rsidRPr="008B1778">
              <w:rPr>
                <w:sz w:val="21"/>
                <w:szCs w:val="21"/>
              </w:rPr>
              <w:t>4</w:t>
            </w:r>
          </w:p>
        </w:tc>
        <w:tc>
          <w:tcPr>
            <w:tcW w:w="275" w:type="pct"/>
          </w:tcPr>
          <w:p w14:paraId="55371524" w14:textId="77777777" w:rsidR="00F0591D" w:rsidRPr="008B1778" w:rsidRDefault="00DE78E0" w:rsidP="00B16513">
            <w:pPr>
              <w:pStyle w:val="ListParagraph"/>
              <w:spacing w:after="0" w:line="240" w:lineRule="auto"/>
              <w:ind w:left="0"/>
              <w:rPr>
                <w:sz w:val="21"/>
                <w:szCs w:val="21"/>
              </w:rPr>
            </w:pPr>
            <w:r w:rsidRPr="008B1778">
              <w:rPr>
                <w:sz w:val="21"/>
                <w:szCs w:val="21"/>
              </w:rPr>
              <w:t>42</w:t>
            </w:r>
          </w:p>
        </w:tc>
        <w:tc>
          <w:tcPr>
            <w:tcW w:w="321" w:type="pct"/>
          </w:tcPr>
          <w:p w14:paraId="3D32F6EC" w14:textId="77777777" w:rsidR="00F0591D" w:rsidRPr="008B1778" w:rsidRDefault="00690093" w:rsidP="00B16513">
            <w:pPr>
              <w:pStyle w:val="ListParagraph"/>
              <w:spacing w:after="0" w:line="240" w:lineRule="auto"/>
              <w:ind w:left="0"/>
              <w:rPr>
                <w:sz w:val="21"/>
                <w:szCs w:val="21"/>
              </w:rPr>
            </w:pPr>
            <w:r w:rsidRPr="008B1778">
              <w:rPr>
                <w:sz w:val="21"/>
                <w:szCs w:val="21"/>
              </w:rPr>
              <w:t>15</w:t>
            </w:r>
          </w:p>
        </w:tc>
      </w:tr>
      <w:tr w:rsidR="00F0591D" w:rsidRPr="008B1778" w14:paraId="2E854FF3" w14:textId="77777777" w:rsidTr="00B16513">
        <w:trPr>
          <w:trHeight w:val="255"/>
        </w:trPr>
        <w:tc>
          <w:tcPr>
            <w:tcW w:w="402" w:type="pct"/>
          </w:tcPr>
          <w:p w14:paraId="57DCD7D1" w14:textId="77777777" w:rsidR="00F0591D" w:rsidRPr="006660D1" w:rsidRDefault="00F0591D" w:rsidP="00B16513">
            <w:pPr>
              <w:pStyle w:val="NormalWeb"/>
              <w:spacing w:before="120" w:beforeAutospacing="0" w:after="120" w:afterAutospacing="0"/>
              <w:rPr>
                <w:rFonts w:ascii="Calibri" w:hAnsi="Calibri" w:cs="Arial"/>
                <w:bCs/>
                <w:sz w:val="21"/>
                <w:szCs w:val="21"/>
              </w:rPr>
            </w:pPr>
            <w:r w:rsidRPr="006660D1">
              <w:rPr>
                <w:rFonts w:ascii="Calibri" w:hAnsi="Calibri" w:cs="Arial"/>
                <w:bCs/>
                <w:sz w:val="21"/>
                <w:szCs w:val="21"/>
              </w:rPr>
              <w:t>2</w:t>
            </w:r>
          </w:p>
        </w:tc>
        <w:tc>
          <w:tcPr>
            <w:tcW w:w="3504" w:type="pct"/>
          </w:tcPr>
          <w:p w14:paraId="4E506170" w14:textId="77777777" w:rsidR="00F0591D" w:rsidRPr="006660D1" w:rsidRDefault="00F0591D" w:rsidP="00B16513">
            <w:pPr>
              <w:pStyle w:val="NormalWeb"/>
              <w:rPr>
                <w:rFonts w:ascii="Calibri" w:hAnsi="Calibri" w:cs="Arial"/>
                <w:bCs/>
                <w:sz w:val="21"/>
                <w:szCs w:val="21"/>
              </w:rPr>
            </w:pPr>
            <w:r w:rsidRPr="006660D1">
              <w:rPr>
                <w:rFonts w:ascii="Calibri" w:hAnsi="Calibri" w:cs="Arial"/>
                <w:bCs/>
                <w:sz w:val="21"/>
                <w:szCs w:val="21"/>
              </w:rPr>
              <w:t xml:space="preserve">Wildlife: Presentation by Ag. Director of Wildlife </w:t>
            </w:r>
          </w:p>
        </w:tc>
        <w:tc>
          <w:tcPr>
            <w:tcW w:w="499" w:type="pct"/>
          </w:tcPr>
          <w:p w14:paraId="7CB6F0D5" w14:textId="77777777" w:rsidR="00F0591D" w:rsidRPr="008B1778" w:rsidRDefault="00690093" w:rsidP="00B16513">
            <w:pPr>
              <w:pStyle w:val="ListParagraph"/>
              <w:spacing w:after="0" w:line="240" w:lineRule="auto"/>
              <w:ind w:left="0"/>
              <w:rPr>
                <w:sz w:val="21"/>
                <w:szCs w:val="21"/>
              </w:rPr>
            </w:pPr>
            <w:r w:rsidRPr="008B1778">
              <w:rPr>
                <w:sz w:val="21"/>
                <w:szCs w:val="21"/>
              </w:rPr>
              <w:t>1</w:t>
            </w:r>
          </w:p>
        </w:tc>
        <w:tc>
          <w:tcPr>
            <w:tcW w:w="275" w:type="pct"/>
          </w:tcPr>
          <w:p w14:paraId="114211D8" w14:textId="77777777" w:rsidR="00F0591D" w:rsidRPr="008B1778" w:rsidRDefault="00690093" w:rsidP="00B16513">
            <w:pPr>
              <w:pStyle w:val="ListParagraph"/>
              <w:spacing w:after="0" w:line="240" w:lineRule="auto"/>
              <w:ind w:left="0"/>
              <w:rPr>
                <w:sz w:val="21"/>
                <w:szCs w:val="21"/>
              </w:rPr>
            </w:pPr>
            <w:r w:rsidRPr="008B1778">
              <w:rPr>
                <w:sz w:val="21"/>
                <w:szCs w:val="21"/>
              </w:rPr>
              <w:t>56</w:t>
            </w:r>
          </w:p>
        </w:tc>
        <w:tc>
          <w:tcPr>
            <w:tcW w:w="321" w:type="pct"/>
          </w:tcPr>
          <w:p w14:paraId="2EB345B0" w14:textId="77777777" w:rsidR="00F0591D" w:rsidRPr="008B1778" w:rsidRDefault="002A7E0F" w:rsidP="00B16513">
            <w:pPr>
              <w:pStyle w:val="ListParagraph"/>
              <w:spacing w:after="0" w:line="240" w:lineRule="auto"/>
              <w:ind w:left="0"/>
              <w:rPr>
                <w:sz w:val="21"/>
                <w:szCs w:val="21"/>
              </w:rPr>
            </w:pPr>
            <w:r w:rsidRPr="008B1778">
              <w:rPr>
                <w:sz w:val="21"/>
                <w:szCs w:val="21"/>
              </w:rPr>
              <w:t>24</w:t>
            </w:r>
          </w:p>
        </w:tc>
      </w:tr>
      <w:tr w:rsidR="00F0591D" w:rsidRPr="008B1778" w14:paraId="1D93D057" w14:textId="77777777" w:rsidTr="00B16513">
        <w:trPr>
          <w:trHeight w:val="255"/>
        </w:trPr>
        <w:tc>
          <w:tcPr>
            <w:tcW w:w="402" w:type="pct"/>
          </w:tcPr>
          <w:p w14:paraId="4B58DD0A" w14:textId="77777777" w:rsidR="00F0591D" w:rsidRPr="006660D1" w:rsidRDefault="00F0591D" w:rsidP="00B16513">
            <w:pPr>
              <w:pStyle w:val="NormalWeb"/>
              <w:spacing w:before="120" w:beforeAutospacing="0" w:after="120" w:afterAutospacing="0"/>
              <w:rPr>
                <w:rFonts w:ascii="Calibri" w:hAnsi="Calibri" w:cs="Arial"/>
                <w:bCs/>
                <w:sz w:val="21"/>
                <w:szCs w:val="21"/>
              </w:rPr>
            </w:pPr>
            <w:r w:rsidRPr="006660D1">
              <w:rPr>
                <w:rFonts w:ascii="Calibri" w:hAnsi="Calibri" w:cs="Arial"/>
                <w:bCs/>
                <w:sz w:val="21"/>
                <w:szCs w:val="21"/>
              </w:rPr>
              <w:t>3</w:t>
            </w:r>
          </w:p>
        </w:tc>
        <w:tc>
          <w:tcPr>
            <w:tcW w:w="3504" w:type="pct"/>
          </w:tcPr>
          <w:p w14:paraId="2B24B894" w14:textId="77777777" w:rsidR="00F0591D" w:rsidRPr="006660D1" w:rsidRDefault="00F0591D" w:rsidP="00B16513">
            <w:pPr>
              <w:pStyle w:val="NormalWeb"/>
              <w:spacing w:before="120" w:after="120"/>
              <w:rPr>
                <w:rFonts w:ascii="Calibri" w:hAnsi="Calibri" w:cs="Arial"/>
                <w:bCs/>
                <w:sz w:val="21"/>
                <w:szCs w:val="21"/>
              </w:rPr>
            </w:pPr>
            <w:r w:rsidRPr="006660D1">
              <w:rPr>
                <w:rFonts w:ascii="Calibri" w:hAnsi="Calibri" w:cs="Arial"/>
                <w:bCs/>
                <w:sz w:val="21"/>
                <w:szCs w:val="21"/>
              </w:rPr>
              <w:t>Forestry: Presentation by Ag. Director of Forest and Beekeeping</w:t>
            </w:r>
          </w:p>
        </w:tc>
        <w:tc>
          <w:tcPr>
            <w:tcW w:w="499" w:type="pct"/>
          </w:tcPr>
          <w:p w14:paraId="3AC9C77A" w14:textId="77777777" w:rsidR="00F0591D" w:rsidRPr="008B1778" w:rsidRDefault="002A7E0F" w:rsidP="00B16513">
            <w:pPr>
              <w:pStyle w:val="ListParagraph"/>
              <w:spacing w:after="0" w:line="240" w:lineRule="auto"/>
              <w:ind w:left="0"/>
              <w:rPr>
                <w:sz w:val="21"/>
                <w:szCs w:val="21"/>
              </w:rPr>
            </w:pPr>
            <w:r w:rsidRPr="008B1778">
              <w:rPr>
                <w:sz w:val="21"/>
                <w:szCs w:val="21"/>
              </w:rPr>
              <w:t>1</w:t>
            </w:r>
          </w:p>
        </w:tc>
        <w:tc>
          <w:tcPr>
            <w:tcW w:w="275" w:type="pct"/>
          </w:tcPr>
          <w:p w14:paraId="69F6789F" w14:textId="77777777" w:rsidR="00F0591D" w:rsidRPr="008B1778" w:rsidRDefault="002A7E0F" w:rsidP="00B16513">
            <w:pPr>
              <w:pStyle w:val="ListParagraph"/>
              <w:spacing w:after="0" w:line="240" w:lineRule="auto"/>
              <w:ind w:left="0"/>
              <w:rPr>
                <w:sz w:val="21"/>
                <w:szCs w:val="21"/>
              </w:rPr>
            </w:pPr>
            <w:r w:rsidRPr="008B1778">
              <w:rPr>
                <w:sz w:val="21"/>
                <w:szCs w:val="21"/>
              </w:rPr>
              <w:t>34</w:t>
            </w:r>
          </w:p>
        </w:tc>
        <w:tc>
          <w:tcPr>
            <w:tcW w:w="321" w:type="pct"/>
          </w:tcPr>
          <w:p w14:paraId="2F7E5BC8" w14:textId="77777777" w:rsidR="00F0591D" w:rsidRPr="008B1778" w:rsidRDefault="002A7E0F" w:rsidP="00B16513">
            <w:pPr>
              <w:pStyle w:val="ListParagraph"/>
              <w:spacing w:after="0" w:line="240" w:lineRule="auto"/>
              <w:ind w:left="0"/>
              <w:rPr>
                <w:sz w:val="21"/>
                <w:szCs w:val="21"/>
              </w:rPr>
            </w:pPr>
            <w:r w:rsidRPr="008B1778">
              <w:rPr>
                <w:sz w:val="21"/>
                <w:szCs w:val="21"/>
              </w:rPr>
              <w:t>26</w:t>
            </w:r>
          </w:p>
        </w:tc>
      </w:tr>
      <w:tr w:rsidR="00F0591D" w:rsidRPr="008B1778" w14:paraId="77E65A46" w14:textId="77777777" w:rsidTr="00B16513">
        <w:trPr>
          <w:trHeight w:val="255"/>
        </w:trPr>
        <w:tc>
          <w:tcPr>
            <w:tcW w:w="402" w:type="pct"/>
          </w:tcPr>
          <w:p w14:paraId="4AAC546D" w14:textId="77777777" w:rsidR="00F0591D" w:rsidRPr="006660D1" w:rsidRDefault="00F0591D" w:rsidP="00B16513">
            <w:pPr>
              <w:pStyle w:val="NormalWeb"/>
              <w:spacing w:before="120" w:beforeAutospacing="0" w:after="120" w:afterAutospacing="0"/>
              <w:rPr>
                <w:rFonts w:ascii="Calibri" w:hAnsi="Calibri"/>
                <w:sz w:val="21"/>
                <w:szCs w:val="21"/>
              </w:rPr>
            </w:pPr>
            <w:r w:rsidRPr="006660D1">
              <w:rPr>
                <w:rFonts w:ascii="Calibri" w:hAnsi="Calibri"/>
                <w:sz w:val="21"/>
                <w:szCs w:val="21"/>
              </w:rPr>
              <w:t>4</w:t>
            </w:r>
          </w:p>
        </w:tc>
        <w:tc>
          <w:tcPr>
            <w:tcW w:w="3504" w:type="pct"/>
          </w:tcPr>
          <w:p w14:paraId="502FA3A0" w14:textId="77777777" w:rsidR="00F0591D" w:rsidRPr="006660D1" w:rsidRDefault="00F0591D" w:rsidP="00B16513">
            <w:pPr>
              <w:pStyle w:val="NormalWeb"/>
              <w:spacing w:before="120" w:after="120"/>
              <w:rPr>
                <w:rFonts w:ascii="Calibri" w:hAnsi="Calibri"/>
                <w:sz w:val="21"/>
                <w:szCs w:val="21"/>
              </w:rPr>
            </w:pPr>
            <w:r w:rsidRPr="006660D1">
              <w:rPr>
                <w:rFonts w:ascii="Calibri" w:hAnsi="Calibri"/>
                <w:sz w:val="21"/>
                <w:szCs w:val="21"/>
              </w:rPr>
              <w:t>Fisheries: Presentation by Ag. Director of Fisheries</w:t>
            </w:r>
          </w:p>
        </w:tc>
        <w:tc>
          <w:tcPr>
            <w:tcW w:w="499" w:type="pct"/>
          </w:tcPr>
          <w:p w14:paraId="4EA51CA6" w14:textId="77777777" w:rsidR="00F0591D" w:rsidRPr="008B1778" w:rsidRDefault="002A7E0F" w:rsidP="00B16513">
            <w:pPr>
              <w:pStyle w:val="ListParagraph"/>
              <w:spacing w:after="0" w:line="240" w:lineRule="auto"/>
              <w:ind w:left="0"/>
              <w:rPr>
                <w:sz w:val="21"/>
                <w:szCs w:val="21"/>
              </w:rPr>
            </w:pPr>
            <w:r w:rsidRPr="008B1778">
              <w:rPr>
                <w:sz w:val="21"/>
                <w:szCs w:val="21"/>
              </w:rPr>
              <w:t>1</w:t>
            </w:r>
          </w:p>
        </w:tc>
        <w:tc>
          <w:tcPr>
            <w:tcW w:w="275" w:type="pct"/>
          </w:tcPr>
          <w:p w14:paraId="2F48D8E2" w14:textId="77777777" w:rsidR="00F0591D" w:rsidRPr="008B1778" w:rsidRDefault="002A7E0F" w:rsidP="00B16513">
            <w:pPr>
              <w:pStyle w:val="ListParagraph"/>
              <w:spacing w:after="0" w:line="240" w:lineRule="auto"/>
              <w:ind w:left="0"/>
              <w:rPr>
                <w:sz w:val="21"/>
                <w:szCs w:val="21"/>
              </w:rPr>
            </w:pPr>
            <w:r w:rsidRPr="008B1778">
              <w:rPr>
                <w:sz w:val="21"/>
                <w:szCs w:val="21"/>
              </w:rPr>
              <w:t>39</w:t>
            </w:r>
          </w:p>
        </w:tc>
        <w:tc>
          <w:tcPr>
            <w:tcW w:w="321" w:type="pct"/>
          </w:tcPr>
          <w:p w14:paraId="18B52202" w14:textId="77777777" w:rsidR="00F0591D" w:rsidRPr="008B1778" w:rsidRDefault="002A7E0F" w:rsidP="00B16513">
            <w:pPr>
              <w:pStyle w:val="ListParagraph"/>
              <w:spacing w:after="0" w:line="240" w:lineRule="auto"/>
              <w:ind w:left="0"/>
              <w:rPr>
                <w:sz w:val="21"/>
                <w:szCs w:val="21"/>
              </w:rPr>
            </w:pPr>
            <w:r w:rsidRPr="008B1778">
              <w:rPr>
                <w:sz w:val="21"/>
                <w:szCs w:val="21"/>
              </w:rPr>
              <w:t>26</w:t>
            </w:r>
          </w:p>
        </w:tc>
      </w:tr>
      <w:tr w:rsidR="00F0591D" w:rsidRPr="008B1778" w14:paraId="59588EB7" w14:textId="77777777" w:rsidTr="00B16513">
        <w:trPr>
          <w:trHeight w:val="255"/>
        </w:trPr>
        <w:tc>
          <w:tcPr>
            <w:tcW w:w="402" w:type="pct"/>
          </w:tcPr>
          <w:p w14:paraId="5B222E6F" w14:textId="77777777" w:rsidR="00F0591D" w:rsidRPr="006660D1" w:rsidRDefault="00F0591D" w:rsidP="00B16513">
            <w:pPr>
              <w:pStyle w:val="NormalWeb"/>
              <w:spacing w:before="120" w:beforeAutospacing="0" w:after="120" w:afterAutospacing="0"/>
              <w:rPr>
                <w:rFonts w:ascii="Calibri" w:hAnsi="Calibri" w:cs="Arial"/>
                <w:bCs/>
                <w:sz w:val="21"/>
                <w:szCs w:val="21"/>
              </w:rPr>
            </w:pPr>
            <w:r w:rsidRPr="006660D1">
              <w:rPr>
                <w:rFonts w:ascii="Calibri" w:hAnsi="Calibri" w:cs="Arial"/>
                <w:bCs/>
                <w:sz w:val="21"/>
                <w:szCs w:val="21"/>
              </w:rPr>
              <w:t>5</w:t>
            </w:r>
          </w:p>
        </w:tc>
        <w:tc>
          <w:tcPr>
            <w:tcW w:w="3504" w:type="pct"/>
          </w:tcPr>
          <w:p w14:paraId="495C2DAB" w14:textId="77777777" w:rsidR="00F0591D" w:rsidRPr="006660D1" w:rsidRDefault="00F0591D" w:rsidP="00B16513">
            <w:pPr>
              <w:pStyle w:val="NormalWeb"/>
              <w:spacing w:before="120" w:after="120"/>
              <w:rPr>
                <w:rFonts w:ascii="Calibri" w:hAnsi="Calibri"/>
                <w:sz w:val="21"/>
                <w:szCs w:val="21"/>
              </w:rPr>
            </w:pPr>
            <w:r w:rsidRPr="006660D1">
              <w:rPr>
                <w:rFonts w:ascii="Calibri" w:hAnsi="Calibri"/>
                <w:sz w:val="21"/>
                <w:szCs w:val="21"/>
              </w:rPr>
              <w:t>Tourism: Presentations by Director of Tourism</w:t>
            </w:r>
          </w:p>
        </w:tc>
        <w:tc>
          <w:tcPr>
            <w:tcW w:w="499" w:type="pct"/>
          </w:tcPr>
          <w:p w14:paraId="7050CEB0" w14:textId="77777777" w:rsidR="00F0591D" w:rsidRPr="008B1778" w:rsidRDefault="002A7E0F" w:rsidP="00B16513">
            <w:pPr>
              <w:pStyle w:val="ListParagraph"/>
              <w:spacing w:after="0" w:line="240" w:lineRule="auto"/>
              <w:ind w:left="0"/>
              <w:rPr>
                <w:sz w:val="21"/>
                <w:szCs w:val="21"/>
              </w:rPr>
            </w:pPr>
            <w:r w:rsidRPr="008B1778">
              <w:rPr>
                <w:sz w:val="21"/>
                <w:szCs w:val="21"/>
              </w:rPr>
              <w:t>4</w:t>
            </w:r>
          </w:p>
        </w:tc>
        <w:tc>
          <w:tcPr>
            <w:tcW w:w="275" w:type="pct"/>
          </w:tcPr>
          <w:p w14:paraId="67162069" w14:textId="77777777" w:rsidR="00F0591D" w:rsidRPr="008B1778" w:rsidRDefault="002A7E0F" w:rsidP="00B16513">
            <w:pPr>
              <w:pStyle w:val="ListParagraph"/>
              <w:spacing w:after="0" w:line="240" w:lineRule="auto"/>
              <w:ind w:left="0"/>
              <w:rPr>
                <w:sz w:val="21"/>
                <w:szCs w:val="21"/>
              </w:rPr>
            </w:pPr>
            <w:r w:rsidRPr="008B1778">
              <w:rPr>
                <w:sz w:val="21"/>
                <w:szCs w:val="21"/>
              </w:rPr>
              <w:t>33</w:t>
            </w:r>
          </w:p>
        </w:tc>
        <w:tc>
          <w:tcPr>
            <w:tcW w:w="321" w:type="pct"/>
          </w:tcPr>
          <w:p w14:paraId="56E63A54" w14:textId="77777777" w:rsidR="00F0591D" w:rsidRPr="008B1778" w:rsidRDefault="002A7E0F" w:rsidP="00B16513">
            <w:pPr>
              <w:pStyle w:val="ListParagraph"/>
              <w:spacing w:after="0" w:line="240" w:lineRule="auto"/>
              <w:ind w:left="0"/>
              <w:rPr>
                <w:sz w:val="21"/>
                <w:szCs w:val="21"/>
              </w:rPr>
            </w:pPr>
            <w:r w:rsidRPr="008B1778">
              <w:rPr>
                <w:sz w:val="21"/>
                <w:szCs w:val="21"/>
              </w:rPr>
              <w:t>24</w:t>
            </w:r>
          </w:p>
        </w:tc>
      </w:tr>
    </w:tbl>
    <w:p w14:paraId="3567F965" w14:textId="77777777" w:rsidR="00F0591D" w:rsidRPr="006660D1" w:rsidRDefault="00F0591D" w:rsidP="00F0591D">
      <w:pPr>
        <w:pStyle w:val="ListParagraph"/>
        <w:ind w:left="0"/>
        <w:rPr>
          <w:b/>
          <w:sz w:val="21"/>
          <w:szCs w:val="21"/>
        </w:rPr>
      </w:pPr>
    </w:p>
    <w:p w14:paraId="70D75548" w14:textId="77777777" w:rsidR="00F0591D" w:rsidRPr="006660D1" w:rsidRDefault="00F0591D" w:rsidP="00F0591D">
      <w:pPr>
        <w:pStyle w:val="ListParagraph"/>
        <w:ind w:left="360"/>
        <w:jc w:val="both"/>
        <w:rPr>
          <w:b/>
          <w:sz w:val="21"/>
          <w:szCs w:val="21"/>
        </w:rPr>
      </w:pPr>
    </w:p>
    <w:p w14:paraId="0FEF90D6" w14:textId="77777777" w:rsidR="00F0591D" w:rsidRPr="006660D1" w:rsidRDefault="00F0591D" w:rsidP="00422FED">
      <w:pPr>
        <w:pStyle w:val="ListParagraph"/>
        <w:numPr>
          <w:ilvl w:val="1"/>
          <w:numId w:val="12"/>
        </w:numPr>
        <w:jc w:val="both"/>
        <w:rPr>
          <w:b/>
          <w:sz w:val="21"/>
          <w:szCs w:val="21"/>
        </w:rPr>
      </w:pPr>
      <w:r w:rsidRPr="006660D1">
        <w:rPr>
          <w:b/>
          <w:sz w:val="21"/>
          <w:szCs w:val="21"/>
        </w:rPr>
        <w:t xml:space="preserve">How was the quality of service at the National College of Tourism? </w:t>
      </w:r>
    </w:p>
    <w:p w14:paraId="749427F2" w14:textId="77777777" w:rsidR="00F0591D" w:rsidRPr="006660D1" w:rsidRDefault="00F0591D" w:rsidP="00F0591D">
      <w:pPr>
        <w:numPr>
          <w:ilvl w:val="0"/>
          <w:numId w:val="31"/>
        </w:numPr>
        <w:spacing w:after="0" w:line="240" w:lineRule="auto"/>
        <w:jc w:val="both"/>
        <w:rPr>
          <w:sz w:val="21"/>
          <w:szCs w:val="21"/>
        </w:rPr>
      </w:pPr>
      <w:r w:rsidRPr="006660D1">
        <w:rPr>
          <w:sz w:val="21"/>
          <w:szCs w:val="21"/>
        </w:rPr>
        <w:t>The conference room and facilities</w:t>
      </w:r>
    </w:p>
    <w:p w14:paraId="72CD76AE" w14:textId="77777777" w:rsidR="00F0591D" w:rsidRPr="006660D1" w:rsidRDefault="00F0591D" w:rsidP="00F0591D">
      <w:pPr>
        <w:spacing w:after="0" w:line="240" w:lineRule="auto"/>
        <w:ind w:left="1080"/>
        <w:jc w:val="both"/>
        <w:rPr>
          <w:sz w:val="21"/>
          <w:szCs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01"/>
        <w:gridCol w:w="1199"/>
        <w:gridCol w:w="1350"/>
        <w:gridCol w:w="1260"/>
      </w:tblGrid>
      <w:tr w:rsidR="00F0591D" w:rsidRPr="008B1778" w14:paraId="0491E926" w14:textId="77777777" w:rsidTr="00B16513">
        <w:tc>
          <w:tcPr>
            <w:tcW w:w="1440" w:type="dxa"/>
          </w:tcPr>
          <w:p w14:paraId="4F4EF682" w14:textId="77777777" w:rsidR="00F0591D" w:rsidRPr="008B1778" w:rsidRDefault="00F0591D" w:rsidP="00B16513">
            <w:pPr>
              <w:spacing w:after="0" w:line="240" w:lineRule="auto"/>
              <w:rPr>
                <w:sz w:val="21"/>
                <w:szCs w:val="21"/>
              </w:rPr>
            </w:pPr>
            <w:r w:rsidRPr="008B1778">
              <w:rPr>
                <w:sz w:val="21"/>
                <w:szCs w:val="21"/>
              </w:rPr>
              <w:t xml:space="preserve">     Excellent</w:t>
            </w:r>
          </w:p>
        </w:tc>
        <w:tc>
          <w:tcPr>
            <w:tcW w:w="1501" w:type="dxa"/>
          </w:tcPr>
          <w:p w14:paraId="2353B876" w14:textId="77777777" w:rsidR="00F0591D" w:rsidRPr="008B1778" w:rsidRDefault="00F0591D" w:rsidP="00B16513">
            <w:pPr>
              <w:spacing w:after="0" w:line="240" w:lineRule="auto"/>
              <w:rPr>
                <w:sz w:val="21"/>
                <w:szCs w:val="21"/>
              </w:rPr>
            </w:pPr>
            <w:r w:rsidRPr="008B1778">
              <w:rPr>
                <w:sz w:val="21"/>
                <w:szCs w:val="21"/>
              </w:rPr>
              <w:t>Very good</w:t>
            </w:r>
          </w:p>
        </w:tc>
        <w:tc>
          <w:tcPr>
            <w:tcW w:w="1199" w:type="dxa"/>
          </w:tcPr>
          <w:p w14:paraId="5DD85B89" w14:textId="77777777" w:rsidR="00F0591D" w:rsidRPr="008B1778" w:rsidRDefault="00F0591D" w:rsidP="00B16513">
            <w:pPr>
              <w:spacing w:after="0" w:line="240" w:lineRule="auto"/>
              <w:rPr>
                <w:sz w:val="21"/>
                <w:szCs w:val="21"/>
              </w:rPr>
            </w:pPr>
            <w:r w:rsidRPr="008B1778">
              <w:rPr>
                <w:sz w:val="21"/>
                <w:szCs w:val="21"/>
              </w:rPr>
              <w:t>Good</w:t>
            </w:r>
          </w:p>
        </w:tc>
        <w:tc>
          <w:tcPr>
            <w:tcW w:w="1350" w:type="dxa"/>
          </w:tcPr>
          <w:p w14:paraId="503C7A59" w14:textId="77777777" w:rsidR="00F0591D" w:rsidRPr="008B1778" w:rsidRDefault="00F0591D" w:rsidP="00B16513">
            <w:pPr>
              <w:spacing w:after="0" w:line="240" w:lineRule="auto"/>
              <w:rPr>
                <w:sz w:val="21"/>
                <w:szCs w:val="21"/>
              </w:rPr>
            </w:pPr>
            <w:r w:rsidRPr="008B1778">
              <w:rPr>
                <w:sz w:val="21"/>
                <w:szCs w:val="21"/>
              </w:rPr>
              <w:t>Fair</w:t>
            </w:r>
          </w:p>
        </w:tc>
        <w:tc>
          <w:tcPr>
            <w:tcW w:w="1260" w:type="dxa"/>
          </w:tcPr>
          <w:p w14:paraId="3B2E9188" w14:textId="77777777" w:rsidR="00F0591D" w:rsidRPr="008B1778" w:rsidRDefault="00F0591D" w:rsidP="00B16513">
            <w:pPr>
              <w:spacing w:after="0" w:line="240" w:lineRule="auto"/>
              <w:rPr>
                <w:sz w:val="21"/>
                <w:szCs w:val="21"/>
              </w:rPr>
            </w:pPr>
            <w:r w:rsidRPr="008B1778">
              <w:rPr>
                <w:sz w:val="21"/>
                <w:szCs w:val="21"/>
              </w:rPr>
              <w:t>Poor</w:t>
            </w:r>
          </w:p>
        </w:tc>
      </w:tr>
      <w:tr w:rsidR="00F0591D" w:rsidRPr="008B1778" w14:paraId="4FC63887" w14:textId="77777777" w:rsidTr="00B16513">
        <w:tc>
          <w:tcPr>
            <w:tcW w:w="1440" w:type="dxa"/>
          </w:tcPr>
          <w:p w14:paraId="6CAA0901" w14:textId="77777777" w:rsidR="00F0591D" w:rsidRPr="008B1778" w:rsidRDefault="002A7E0F" w:rsidP="00422FED">
            <w:pPr>
              <w:spacing w:after="0" w:line="240" w:lineRule="auto"/>
              <w:jc w:val="center"/>
              <w:rPr>
                <w:sz w:val="21"/>
                <w:szCs w:val="21"/>
              </w:rPr>
            </w:pPr>
            <w:r w:rsidRPr="008B1778">
              <w:rPr>
                <w:sz w:val="21"/>
                <w:szCs w:val="21"/>
              </w:rPr>
              <w:t>6</w:t>
            </w:r>
          </w:p>
        </w:tc>
        <w:tc>
          <w:tcPr>
            <w:tcW w:w="1501" w:type="dxa"/>
          </w:tcPr>
          <w:p w14:paraId="52286007" w14:textId="77777777" w:rsidR="00F0591D" w:rsidRPr="008B1778" w:rsidRDefault="002A7E0F" w:rsidP="00B16513">
            <w:pPr>
              <w:spacing w:after="0" w:line="240" w:lineRule="auto"/>
              <w:rPr>
                <w:sz w:val="21"/>
                <w:szCs w:val="21"/>
              </w:rPr>
            </w:pPr>
            <w:r w:rsidRPr="008B1778">
              <w:rPr>
                <w:sz w:val="21"/>
                <w:szCs w:val="21"/>
              </w:rPr>
              <w:t>24</w:t>
            </w:r>
          </w:p>
        </w:tc>
        <w:tc>
          <w:tcPr>
            <w:tcW w:w="1199" w:type="dxa"/>
          </w:tcPr>
          <w:p w14:paraId="71F8BF56" w14:textId="77777777" w:rsidR="00F0591D" w:rsidRPr="008B1778" w:rsidRDefault="002A7E0F" w:rsidP="00B16513">
            <w:pPr>
              <w:spacing w:after="0" w:line="240" w:lineRule="auto"/>
              <w:rPr>
                <w:sz w:val="21"/>
                <w:szCs w:val="21"/>
              </w:rPr>
            </w:pPr>
            <w:r w:rsidRPr="008B1778">
              <w:rPr>
                <w:sz w:val="21"/>
                <w:szCs w:val="21"/>
              </w:rPr>
              <w:t>20</w:t>
            </w:r>
          </w:p>
        </w:tc>
        <w:tc>
          <w:tcPr>
            <w:tcW w:w="1350" w:type="dxa"/>
          </w:tcPr>
          <w:p w14:paraId="6ED13B6D" w14:textId="77777777" w:rsidR="00F0591D" w:rsidRPr="008B1778" w:rsidRDefault="002A7E0F" w:rsidP="00B16513">
            <w:pPr>
              <w:spacing w:after="0" w:line="240" w:lineRule="auto"/>
              <w:rPr>
                <w:sz w:val="21"/>
                <w:szCs w:val="21"/>
              </w:rPr>
            </w:pPr>
            <w:r w:rsidRPr="008B1778">
              <w:rPr>
                <w:sz w:val="21"/>
                <w:szCs w:val="21"/>
              </w:rPr>
              <w:t>11</w:t>
            </w:r>
          </w:p>
        </w:tc>
        <w:tc>
          <w:tcPr>
            <w:tcW w:w="1260" w:type="dxa"/>
          </w:tcPr>
          <w:p w14:paraId="6BE1C818" w14:textId="77777777" w:rsidR="00F0591D" w:rsidRPr="008B1778" w:rsidRDefault="002A7E0F" w:rsidP="00B16513">
            <w:pPr>
              <w:spacing w:after="0" w:line="240" w:lineRule="auto"/>
              <w:rPr>
                <w:sz w:val="21"/>
                <w:szCs w:val="21"/>
              </w:rPr>
            </w:pPr>
            <w:r w:rsidRPr="008B1778">
              <w:rPr>
                <w:sz w:val="21"/>
                <w:szCs w:val="21"/>
              </w:rPr>
              <w:t>0</w:t>
            </w:r>
          </w:p>
        </w:tc>
      </w:tr>
    </w:tbl>
    <w:p w14:paraId="02737DF8" w14:textId="77777777" w:rsidR="00F0591D" w:rsidRPr="006660D1" w:rsidRDefault="00F0591D" w:rsidP="00F0591D">
      <w:pPr>
        <w:ind w:left="45"/>
        <w:rPr>
          <w:sz w:val="21"/>
          <w:szCs w:val="21"/>
        </w:rPr>
      </w:pPr>
    </w:p>
    <w:p w14:paraId="23B44E4A" w14:textId="77777777" w:rsidR="00F0591D" w:rsidRPr="006660D1" w:rsidRDefault="00F0591D" w:rsidP="00F0591D">
      <w:pPr>
        <w:numPr>
          <w:ilvl w:val="0"/>
          <w:numId w:val="31"/>
        </w:numPr>
        <w:jc w:val="both"/>
        <w:rPr>
          <w:sz w:val="21"/>
          <w:szCs w:val="21"/>
        </w:rPr>
      </w:pPr>
      <w:r w:rsidRPr="006660D1">
        <w:rPr>
          <w:sz w:val="21"/>
          <w:szCs w:val="21"/>
        </w:rPr>
        <w:t xml:space="preserve">The meals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01"/>
        <w:gridCol w:w="1199"/>
        <w:gridCol w:w="1350"/>
        <w:gridCol w:w="1260"/>
      </w:tblGrid>
      <w:tr w:rsidR="00F0591D" w:rsidRPr="008B1778" w14:paraId="1BDA22B3" w14:textId="77777777" w:rsidTr="00B16513">
        <w:tc>
          <w:tcPr>
            <w:tcW w:w="1440" w:type="dxa"/>
          </w:tcPr>
          <w:p w14:paraId="572C3364" w14:textId="77777777" w:rsidR="00F0591D" w:rsidRPr="008B1778" w:rsidRDefault="00F0591D" w:rsidP="00B16513">
            <w:pPr>
              <w:spacing w:after="0" w:line="240" w:lineRule="auto"/>
              <w:rPr>
                <w:sz w:val="21"/>
                <w:szCs w:val="21"/>
              </w:rPr>
            </w:pPr>
            <w:r w:rsidRPr="008B1778">
              <w:rPr>
                <w:sz w:val="21"/>
                <w:szCs w:val="21"/>
              </w:rPr>
              <w:t>Excellent</w:t>
            </w:r>
          </w:p>
        </w:tc>
        <w:tc>
          <w:tcPr>
            <w:tcW w:w="1501" w:type="dxa"/>
          </w:tcPr>
          <w:p w14:paraId="55BC713F" w14:textId="77777777" w:rsidR="00F0591D" w:rsidRPr="008B1778" w:rsidRDefault="00F0591D" w:rsidP="00B16513">
            <w:pPr>
              <w:spacing w:after="0" w:line="240" w:lineRule="auto"/>
              <w:rPr>
                <w:sz w:val="21"/>
                <w:szCs w:val="21"/>
              </w:rPr>
            </w:pPr>
            <w:r w:rsidRPr="008B1778">
              <w:rPr>
                <w:sz w:val="21"/>
                <w:szCs w:val="21"/>
              </w:rPr>
              <w:t>Very good</w:t>
            </w:r>
          </w:p>
        </w:tc>
        <w:tc>
          <w:tcPr>
            <w:tcW w:w="1199" w:type="dxa"/>
          </w:tcPr>
          <w:p w14:paraId="395169A2" w14:textId="77777777" w:rsidR="00F0591D" w:rsidRPr="008B1778" w:rsidRDefault="00F0591D" w:rsidP="00B16513">
            <w:pPr>
              <w:spacing w:after="0" w:line="240" w:lineRule="auto"/>
              <w:rPr>
                <w:sz w:val="21"/>
                <w:szCs w:val="21"/>
              </w:rPr>
            </w:pPr>
            <w:r w:rsidRPr="008B1778">
              <w:rPr>
                <w:sz w:val="21"/>
                <w:szCs w:val="21"/>
              </w:rPr>
              <w:t>Good</w:t>
            </w:r>
          </w:p>
        </w:tc>
        <w:tc>
          <w:tcPr>
            <w:tcW w:w="1350" w:type="dxa"/>
          </w:tcPr>
          <w:p w14:paraId="034E4D56" w14:textId="77777777" w:rsidR="00F0591D" w:rsidRPr="008B1778" w:rsidRDefault="00F0591D" w:rsidP="00B16513">
            <w:pPr>
              <w:spacing w:after="0" w:line="240" w:lineRule="auto"/>
              <w:rPr>
                <w:sz w:val="21"/>
                <w:szCs w:val="21"/>
              </w:rPr>
            </w:pPr>
            <w:r w:rsidRPr="008B1778">
              <w:rPr>
                <w:sz w:val="21"/>
                <w:szCs w:val="21"/>
              </w:rPr>
              <w:t>Fair</w:t>
            </w:r>
          </w:p>
        </w:tc>
        <w:tc>
          <w:tcPr>
            <w:tcW w:w="1260" w:type="dxa"/>
          </w:tcPr>
          <w:p w14:paraId="6DF99BC7" w14:textId="77777777" w:rsidR="00F0591D" w:rsidRPr="008B1778" w:rsidRDefault="00F0591D" w:rsidP="00B16513">
            <w:pPr>
              <w:spacing w:after="0" w:line="240" w:lineRule="auto"/>
              <w:rPr>
                <w:sz w:val="21"/>
                <w:szCs w:val="21"/>
              </w:rPr>
            </w:pPr>
            <w:r w:rsidRPr="008B1778">
              <w:rPr>
                <w:sz w:val="21"/>
                <w:szCs w:val="21"/>
              </w:rPr>
              <w:t>Poor</w:t>
            </w:r>
          </w:p>
        </w:tc>
      </w:tr>
      <w:tr w:rsidR="00F0591D" w:rsidRPr="008B1778" w14:paraId="3E40BC66" w14:textId="77777777" w:rsidTr="00B16513">
        <w:tc>
          <w:tcPr>
            <w:tcW w:w="1440" w:type="dxa"/>
          </w:tcPr>
          <w:p w14:paraId="1A71EBBF" w14:textId="77777777" w:rsidR="00F0591D" w:rsidRPr="008B1778" w:rsidRDefault="002A7E0F" w:rsidP="00422FED">
            <w:pPr>
              <w:spacing w:after="0" w:line="240" w:lineRule="auto"/>
              <w:jc w:val="center"/>
              <w:rPr>
                <w:sz w:val="21"/>
                <w:szCs w:val="21"/>
              </w:rPr>
            </w:pPr>
            <w:r w:rsidRPr="008B1778">
              <w:rPr>
                <w:sz w:val="21"/>
                <w:szCs w:val="21"/>
              </w:rPr>
              <w:t>9</w:t>
            </w:r>
          </w:p>
        </w:tc>
        <w:tc>
          <w:tcPr>
            <w:tcW w:w="1501" w:type="dxa"/>
          </w:tcPr>
          <w:p w14:paraId="1F6DB323" w14:textId="77777777" w:rsidR="00F0591D" w:rsidRPr="008B1778" w:rsidRDefault="002A7E0F" w:rsidP="00422FED">
            <w:pPr>
              <w:spacing w:after="0" w:line="240" w:lineRule="auto"/>
              <w:jc w:val="center"/>
              <w:rPr>
                <w:sz w:val="21"/>
                <w:szCs w:val="21"/>
              </w:rPr>
            </w:pPr>
            <w:r w:rsidRPr="008B1778">
              <w:rPr>
                <w:sz w:val="21"/>
                <w:szCs w:val="21"/>
              </w:rPr>
              <w:t>19</w:t>
            </w:r>
          </w:p>
        </w:tc>
        <w:tc>
          <w:tcPr>
            <w:tcW w:w="1199" w:type="dxa"/>
          </w:tcPr>
          <w:p w14:paraId="4E7E1AC2" w14:textId="77777777" w:rsidR="00F0591D" w:rsidRPr="008B1778" w:rsidRDefault="002A7E0F" w:rsidP="00422FED">
            <w:pPr>
              <w:spacing w:after="0" w:line="240" w:lineRule="auto"/>
              <w:jc w:val="center"/>
              <w:rPr>
                <w:sz w:val="21"/>
                <w:szCs w:val="21"/>
              </w:rPr>
            </w:pPr>
            <w:r w:rsidRPr="008B1778">
              <w:rPr>
                <w:sz w:val="21"/>
                <w:szCs w:val="21"/>
              </w:rPr>
              <w:t>20</w:t>
            </w:r>
          </w:p>
        </w:tc>
        <w:tc>
          <w:tcPr>
            <w:tcW w:w="1350" w:type="dxa"/>
          </w:tcPr>
          <w:p w14:paraId="56D56489" w14:textId="77777777" w:rsidR="00F0591D" w:rsidRPr="008B1778" w:rsidRDefault="002A7E0F" w:rsidP="00422FED">
            <w:pPr>
              <w:spacing w:after="0" w:line="240" w:lineRule="auto"/>
              <w:jc w:val="center"/>
              <w:rPr>
                <w:sz w:val="21"/>
                <w:szCs w:val="21"/>
              </w:rPr>
            </w:pPr>
            <w:r w:rsidRPr="008B1778">
              <w:rPr>
                <w:sz w:val="21"/>
                <w:szCs w:val="21"/>
              </w:rPr>
              <w:t>12</w:t>
            </w:r>
          </w:p>
        </w:tc>
        <w:tc>
          <w:tcPr>
            <w:tcW w:w="1260" w:type="dxa"/>
          </w:tcPr>
          <w:p w14:paraId="537EB05D" w14:textId="77777777" w:rsidR="00F0591D" w:rsidRPr="008B1778" w:rsidRDefault="00F536F7" w:rsidP="00422FED">
            <w:pPr>
              <w:spacing w:after="0" w:line="240" w:lineRule="auto"/>
              <w:jc w:val="center"/>
              <w:rPr>
                <w:sz w:val="21"/>
                <w:szCs w:val="21"/>
              </w:rPr>
            </w:pPr>
            <w:r w:rsidRPr="008B1778">
              <w:rPr>
                <w:sz w:val="21"/>
                <w:szCs w:val="21"/>
              </w:rPr>
              <w:t>1</w:t>
            </w:r>
          </w:p>
        </w:tc>
      </w:tr>
    </w:tbl>
    <w:p w14:paraId="0E3EB975" w14:textId="77777777" w:rsidR="00F0591D" w:rsidRPr="006660D1" w:rsidRDefault="00F0591D" w:rsidP="00422FED">
      <w:pPr>
        <w:rPr>
          <w:sz w:val="21"/>
          <w:szCs w:val="21"/>
        </w:rPr>
      </w:pPr>
    </w:p>
    <w:p w14:paraId="175D733B" w14:textId="77777777" w:rsidR="00F0591D" w:rsidRPr="006660D1" w:rsidRDefault="00F0591D" w:rsidP="00422FED">
      <w:pPr>
        <w:pStyle w:val="ListParagraph"/>
        <w:numPr>
          <w:ilvl w:val="1"/>
          <w:numId w:val="12"/>
        </w:numPr>
        <w:rPr>
          <w:b/>
          <w:sz w:val="21"/>
          <w:szCs w:val="21"/>
        </w:rPr>
      </w:pPr>
      <w:r w:rsidRPr="006660D1">
        <w:rPr>
          <w:b/>
          <w:sz w:val="21"/>
          <w:szCs w:val="21"/>
        </w:rPr>
        <w:t>What recommendation(s) do you have for future Annual Review meetings?</w:t>
      </w:r>
    </w:p>
    <w:p w14:paraId="771A5AF9" w14:textId="77777777" w:rsidR="00F0591D" w:rsidRPr="006660D1" w:rsidRDefault="00F0591D" w:rsidP="00F0591D">
      <w:pPr>
        <w:pStyle w:val="ListParagraph"/>
        <w:ind w:left="360"/>
        <w:rPr>
          <w:b/>
          <w:sz w:val="21"/>
          <w:szCs w:val="21"/>
        </w:rPr>
      </w:pPr>
    </w:p>
    <w:p w14:paraId="4920F9AB" w14:textId="77777777" w:rsidR="00F0591D" w:rsidRDefault="00B61112" w:rsidP="00F0591D">
      <w:pPr>
        <w:pStyle w:val="ListParagraph"/>
        <w:spacing w:line="480" w:lineRule="auto"/>
        <w:ind w:left="360"/>
        <w:rPr>
          <w:sz w:val="21"/>
          <w:szCs w:val="21"/>
        </w:rPr>
      </w:pPr>
      <w:r w:rsidRPr="003432B9">
        <w:rPr>
          <w:sz w:val="21"/>
          <w:szCs w:val="21"/>
        </w:rPr>
        <w:t xml:space="preserve">The main </w:t>
      </w:r>
      <w:r w:rsidR="00F0591D" w:rsidRPr="003432B9">
        <w:rPr>
          <w:sz w:val="21"/>
          <w:szCs w:val="21"/>
        </w:rPr>
        <w:t>recommendations emerg</w:t>
      </w:r>
      <w:r w:rsidRPr="003432B9">
        <w:rPr>
          <w:sz w:val="21"/>
          <w:szCs w:val="21"/>
        </w:rPr>
        <w:t xml:space="preserve">ed </w:t>
      </w:r>
      <w:r w:rsidR="00F0591D" w:rsidRPr="003432B9">
        <w:rPr>
          <w:sz w:val="21"/>
          <w:szCs w:val="21"/>
        </w:rPr>
        <w:t>from evaluation forms</w:t>
      </w:r>
      <w:r w:rsidRPr="003432B9">
        <w:rPr>
          <w:sz w:val="21"/>
          <w:szCs w:val="21"/>
        </w:rPr>
        <w:t xml:space="preserve"> were as follows</w:t>
      </w:r>
      <w:r w:rsidR="00F0591D" w:rsidRPr="003432B9">
        <w:rPr>
          <w:sz w:val="21"/>
          <w:szCs w:val="21"/>
        </w:rPr>
        <w:t>:</w:t>
      </w:r>
    </w:p>
    <w:p w14:paraId="1116EEAA" w14:textId="77777777" w:rsidR="003432B9" w:rsidRDefault="003432B9" w:rsidP="00422FED">
      <w:pPr>
        <w:pStyle w:val="ListParagraph"/>
        <w:numPr>
          <w:ilvl w:val="0"/>
          <w:numId w:val="32"/>
        </w:numPr>
        <w:spacing w:after="120" w:line="240" w:lineRule="auto"/>
        <w:ind w:left="1077" w:hanging="357"/>
        <w:contextualSpacing w:val="0"/>
        <w:rPr>
          <w:sz w:val="21"/>
          <w:szCs w:val="21"/>
        </w:rPr>
      </w:pPr>
      <w:r>
        <w:rPr>
          <w:sz w:val="21"/>
          <w:szCs w:val="21"/>
        </w:rPr>
        <w:t>The future Annual Review meetings should have at least two days for thorough review of the sector.</w:t>
      </w:r>
    </w:p>
    <w:p w14:paraId="37CEA58F" w14:textId="77777777" w:rsidR="003432B9" w:rsidRDefault="003432B9" w:rsidP="00422FED">
      <w:pPr>
        <w:pStyle w:val="ListParagraph"/>
        <w:numPr>
          <w:ilvl w:val="0"/>
          <w:numId w:val="32"/>
        </w:numPr>
        <w:spacing w:after="120" w:line="240" w:lineRule="auto"/>
        <w:ind w:left="1077" w:hanging="357"/>
        <w:contextualSpacing w:val="0"/>
        <w:rPr>
          <w:sz w:val="21"/>
          <w:szCs w:val="21"/>
        </w:rPr>
      </w:pPr>
      <w:r>
        <w:rPr>
          <w:sz w:val="21"/>
          <w:szCs w:val="21"/>
        </w:rPr>
        <w:t>Each subsector should have enough time to be reviewed</w:t>
      </w:r>
      <w:r w:rsidR="00564D48">
        <w:rPr>
          <w:sz w:val="21"/>
          <w:szCs w:val="21"/>
        </w:rPr>
        <w:t xml:space="preserve"> or to have a separate day for each specific subsector</w:t>
      </w:r>
    </w:p>
    <w:p w14:paraId="0DB22277" w14:textId="77777777" w:rsidR="003432B9" w:rsidRDefault="003432B9" w:rsidP="00422FED">
      <w:pPr>
        <w:pStyle w:val="ListParagraph"/>
        <w:numPr>
          <w:ilvl w:val="0"/>
          <w:numId w:val="32"/>
        </w:numPr>
        <w:spacing w:after="120" w:line="240" w:lineRule="auto"/>
        <w:ind w:left="1077" w:hanging="357"/>
        <w:contextualSpacing w:val="0"/>
        <w:rPr>
          <w:sz w:val="21"/>
          <w:szCs w:val="21"/>
        </w:rPr>
      </w:pPr>
      <w:r>
        <w:rPr>
          <w:sz w:val="21"/>
          <w:szCs w:val="21"/>
        </w:rPr>
        <w:t>The review process and the reports s</w:t>
      </w:r>
      <w:r w:rsidR="00564D48">
        <w:rPr>
          <w:sz w:val="21"/>
          <w:szCs w:val="21"/>
        </w:rPr>
        <w:t xml:space="preserve">hould be holistic - </w:t>
      </w:r>
      <w:r>
        <w:rPr>
          <w:sz w:val="21"/>
          <w:szCs w:val="21"/>
        </w:rPr>
        <w:t>the whole subsector</w:t>
      </w:r>
      <w:r w:rsidR="00A16A82">
        <w:rPr>
          <w:sz w:val="21"/>
          <w:szCs w:val="21"/>
        </w:rPr>
        <w:t>-</w:t>
      </w:r>
      <w:r>
        <w:rPr>
          <w:sz w:val="21"/>
          <w:szCs w:val="21"/>
        </w:rPr>
        <w:t xml:space="preserve"> including the issues that are being dealt with NGOs, CSOs and private sector not only</w:t>
      </w:r>
      <w:r w:rsidR="00A16A82">
        <w:rPr>
          <w:sz w:val="21"/>
          <w:szCs w:val="21"/>
        </w:rPr>
        <w:t xml:space="preserve"> focusing on </w:t>
      </w:r>
      <w:r>
        <w:rPr>
          <w:sz w:val="21"/>
          <w:szCs w:val="21"/>
        </w:rPr>
        <w:t>the central government</w:t>
      </w:r>
      <w:r w:rsidR="00A16A82">
        <w:rPr>
          <w:sz w:val="21"/>
          <w:szCs w:val="21"/>
        </w:rPr>
        <w:t xml:space="preserve"> and its agencies</w:t>
      </w:r>
      <w:r>
        <w:rPr>
          <w:sz w:val="21"/>
          <w:szCs w:val="21"/>
        </w:rPr>
        <w:t>.</w:t>
      </w:r>
    </w:p>
    <w:p w14:paraId="05E0D599" w14:textId="77777777" w:rsidR="003432B9" w:rsidRDefault="003432B9" w:rsidP="00422FED">
      <w:pPr>
        <w:pStyle w:val="ListParagraph"/>
        <w:numPr>
          <w:ilvl w:val="0"/>
          <w:numId w:val="32"/>
        </w:numPr>
        <w:spacing w:after="120" w:line="240" w:lineRule="auto"/>
        <w:ind w:left="1077" w:hanging="357"/>
        <w:contextualSpacing w:val="0"/>
        <w:rPr>
          <w:sz w:val="21"/>
          <w:szCs w:val="21"/>
        </w:rPr>
      </w:pPr>
      <w:r>
        <w:rPr>
          <w:sz w:val="21"/>
          <w:szCs w:val="21"/>
        </w:rPr>
        <w:lastRenderedPageBreak/>
        <w:t>A need to have a preparatory stakeholders meeting before the annual review meeting</w:t>
      </w:r>
    </w:p>
    <w:p w14:paraId="1D6F020F" w14:textId="77777777" w:rsidR="00564D48" w:rsidRPr="006660D1" w:rsidRDefault="00564D48" w:rsidP="00422FED">
      <w:pPr>
        <w:pStyle w:val="ListParagraph"/>
        <w:numPr>
          <w:ilvl w:val="0"/>
          <w:numId w:val="32"/>
        </w:numPr>
        <w:spacing w:after="120" w:line="240" w:lineRule="auto"/>
        <w:ind w:left="1077" w:hanging="357"/>
        <w:contextualSpacing w:val="0"/>
        <w:rPr>
          <w:sz w:val="21"/>
          <w:szCs w:val="21"/>
        </w:rPr>
      </w:pPr>
      <w:r>
        <w:rPr>
          <w:sz w:val="21"/>
          <w:szCs w:val="21"/>
        </w:rPr>
        <w:t xml:space="preserve">The need for this Annual Sector Review Meeting to be given high priority and presentation by the relevant Ministers and </w:t>
      </w:r>
      <w:r w:rsidR="00A16A82">
        <w:rPr>
          <w:sz w:val="21"/>
          <w:szCs w:val="21"/>
        </w:rPr>
        <w:t>Directors (</w:t>
      </w:r>
      <w:r>
        <w:rPr>
          <w:sz w:val="21"/>
          <w:szCs w:val="21"/>
        </w:rPr>
        <w:t>not delegates).</w:t>
      </w:r>
    </w:p>
    <w:p w14:paraId="46AECB1F" w14:textId="77777777" w:rsidR="00F0591D" w:rsidRPr="00614E83" w:rsidRDefault="00F0591D" w:rsidP="00A85420">
      <w:pPr>
        <w:rPr>
          <w:rFonts w:ascii="Georgia" w:hAnsi="Georgia"/>
          <w:color w:val="2E74B5" w:themeColor="accent1" w:themeShade="BF"/>
        </w:rPr>
      </w:pPr>
    </w:p>
    <w:p w14:paraId="0950FDE6" w14:textId="3B89C5E1" w:rsidR="00B52F26" w:rsidRPr="00614E83" w:rsidRDefault="00B52F26" w:rsidP="00422FED">
      <w:pPr>
        <w:pStyle w:val="ListParagraph"/>
        <w:numPr>
          <w:ilvl w:val="0"/>
          <w:numId w:val="12"/>
        </w:numPr>
        <w:rPr>
          <w:rFonts w:ascii="Georgia" w:hAnsi="Georgia"/>
          <w:b/>
          <w:smallCaps/>
          <w:color w:val="2E74B5" w:themeColor="accent1" w:themeShade="BF"/>
          <w:sz w:val="28"/>
          <w:szCs w:val="28"/>
        </w:rPr>
      </w:pPr>
      <w:r w:rsidRPr="00614E83">
        <w:rPr>
          <w:rFonts w:ascii="Georgia" w:hAnsi="Georgia"/>
          <w:b/>
          <w:smallCaps/>
          <w:color w:val="2E74B5" w:themeColor="accent1" w:themeShade="BF"/>
          <w:sz w:val="28"/>
          <w:szCs w:val="28"/>
        </w:rPr>
        <w:t xml:space="preserve">Attachments </w:t>
      </w:r>
    </w:p>
    <w:p w14:paraId="2F791099" w14:textId="77777777" w:rsidR="00422FED" w:rsidRPr="00422FED" w:rsidRDefault="00422FED" w:rsidP="00422FED">
      <w:pPr>
        <w:pStyle w:val="ListParagraph"/>
        <w:ind w:left="1080"/>
        <w:rPr>
          <w:rFonts w:ascii="Georgia" w:hAnsi="Georgia"/>
          <w:b/>
          <w:sz w:val="28"/>
          <w:szCs w:val="28"/>
        </w:rPr>
      </w:pPr>
      <w:bookmarkStart w:id="2" w:name="_GoBack"/>
      <w:bookmarkEnd w:id="2"/>
    </w:p>
    <w:p w14:paraId="032905F3" w14:textId="77777777" w:rsidR="00B52F26" w:rsidRDefault="00B52F26" w:rsidP="00422FED">
      <w:pPr>
        <w:pStyle w:val="ListParagraph"/>
        <w:numPr>
          <w:ilvl w:val="1"/>
          <w:numId w:val="12"/>
        </w:numPr>
        <w:rPr>
          <w:rFonts w:ascii="Georgia" w:hAnsi="Georgia"/>
        </w:rPr>
      </w:pPr>
      <w:r>
        <w:rPr>
          <w:rFonts w:ascii="Georgia" w:hAnsi="Georgia"/>
        </w:rPr>
        <w:t>Final Agenda</w:t>
      </w:r>
    </w:p>
    <w:p w14:paraId="57D5E0E4" w14:textId="77777777" w:rsidR="00B52F26" w:rsidRDefault="00B52F26" w:rsidP="00422FED">
      <w:pPr>
        <w:pStyle w:val="ListParagraph"/>
        <w:numPr>
          <w:ilvl w:val="1"/>
          <w:numId w:val="12"/>
        </w:numPr>
        <w:rPr>
          <w:rFonts w:ascii="Georgia" w:hAnsi="Georgia"/>
        </w:rPr>
      </w:pPr>
      <w:r>
        <w:rPr>
          <w:rFonts w:ascii="Georgia" w:hAnsi="Georgia"/>
        </w:rPr>
        <w:t>List of participants</w:t>
      </w:r>
    </w:p>
    <w:p w14:paraId="7E0E5B82" w14:textId="4063E6EA" w:rsidR="00614E83" w:rsidRDefault="00614E83" w:rsidP="00422FED">
      <w:pPr>
        <w:pStyle w:val="ListParagraph"/>
        <w:numPr>
          <w:ilvl w:val="1"/>
          <w:numId w:val="12"/>
        </w:numPr>
        <w:rPr>
          <w:rFonts w:ascii="Georgia" w:hAnsi="Georgia"/>
        </w:rPr>
      </w:pPr>
      <w:r>
        <w:rPr>
          <w:rFonts w:ascii="Georgia" w:hAnsi="Georgia"/>
        </w:rPr>
        <w:t xml:space="preserve">Summary of Priority Actions </w:t>
      </w:r>
    </w:p>
    <w:p w14:paraId="43216BB6" w14:textId="6672C2C9" w:rsidR="00B52F26" w:rsidRPr="00343F81" w:rsidRDefault="00343F81" w:rsidP="00343F81">
      <w:pPr>
        <w:pStyle w:val="ListParagraph"/>
        <w:numPr>
          <w:ilvl w:val="1"/>
          <w:numId w:val="12"/>
        </w:numPr>
        <w:rPr>
          <w:rFonts w:ascii="Georgia" w:hAnsi="Georgia"/>
        </w:rPr>
      </w:pPr>
      <w:r>
        <w:rPr>
          <w:rFonts w:ascii="Georgia" w:hAnsi="Georgia"/>
        </w:rPr>
        <w:t xml:space="preserve"> </w:t>
      </w:r>
      <w:r w:rsidR="00B52F26">
        <w:rPr>
          <w:rFonts w:ascii="Georgia" w:hAnsi="Georgia"/>
        </w:rPr>
        <w:t>Presentat</w:t>
      </w:r>
      <w:r>
        <w:rPr>
          <w:rFonts w:ascii="Georgia" w:hAnsi="Georgia"/>
        </w:rPr>
        <w:t xml:space="preserve">ions and Final reports for each of the following sub-sector are </w:t>
      </w:r>
      <w:r w:rsidR="00614E83">
        <w:rPr>
          <w:rFonts w:ascii="Georgia" w:hAnsi="Georgia"/>
        </w:rPr>
        <w:t>available at</w:t>
      </w:r>
      <w:r>
        <w:rPr>
          <w:rFonts w:ascii="Georgia" w:hAnsi="Georgia"/>
        </w:rPr>
        <w:t xml:space="preserve"> the DPGE Website</w:t>
      </w:r>
      <w:r>
        <w:rPr>
          <w:rStyle w:val="FootnoteReference"/>
          <w:rFonts w:ascii="Georgia" w:hAnsi="Georgia"/>
        </w:rPr>
        <w:footnoteReference w:id="1"/>
      </w:r>
      <w:r>
        <w:rPr>
          <w:rFonts w:ascii="Georgia" w:hAnsi="Georgia"/>
        </w:rPr>
        <w:t xml:space="preserve">: </w:t>
      </w:r>
    </w:p>
    <w:p w14:paraId="742E10A3" w14:textId="77777777" w:rsidR="00B52F26" w:rsidRDefault="00B52F26" w:rsidP="00422FED">
      <w:pPr>
        <w:pStyle w:val="ListParagraph"/>
        <w:numPr>
          <w:ilvl w:val="3"/>
          <w:numId w:val="6"/>
        </w:numPr>
        <w:rPr>
          <w:rFonts w:ascii="Georgia" w:hAnsi="Georgia"/>
        </w:rPr>
      </w:pPr>
      <w:r>
        <w:rPr>
          <w:rFonts w:ascii="Georgia" w:hAnsi="Georgia"/>
        </w:rPr>
        <w:t xml:space="preserve">Natural Resources: an overview </w:t>
      </w:r>
    </w:p>
    <w:p w14:paraId="26413028" w14:textId="77777777" w:rsidR="00B52F26" w:rsidRDefault="00B52F26" w:rsidP="00422FED">
      <w:pPr>
        <w:pStyle w:val="ListParagraph"/>
        <w:numPr>
          <w:ilvl w:val="3"/>
          <w:numId w:val="6"/>
        </w:numPr>
        <w:rPr>
          <w:rFonts w:ascii="Georgia" w:hAnsi="Georgia"/>
        </w:rPr>
      </w:pPr>
      <w:r>
        <w:rPr>
          <w:rFonts w:ascii="Georgia" w:hAnsi="Georgia"/>
        </w:rPr>
        <w:t xml:space="preserve">Wildlife </w:t>
      </w:r>
    </w:p>
    <w:p w14:paraId="2DE13A96" w14:textId="77777777" w:rsidR="00B52F26" w:rsidRDefault="00B52F26" w:rsidP="00422FED">
      <w:pPr>
        <w:pStyle w:val="ListParagraph"/>
        <w:numPr>
          <w:ilvl w:val="3"/>
          <w:numId w:val="6"/>
        </w:numPr>
        <w:rPr>
          <w:rFonts w:ascii="Georgia" w:hAnsi="Georgia"/>
        </w:rPr>
      </w:pPr>
      <w:r>
        <w:rPr>
          <w:rFonts w:ascii="Georgia" w:hAnsi="Georgia"/>
        </w:rPr>
        <w:t>Fisheries</w:t>
      </w:r>
    </w:p>
    <w:p w14:paraId="34914DFB" w14:textId="77777777" w:rsidR="00B52F26" w:rsidRDefault="00B52F26" w:rsidP="00422FED">
      <w:pPr>
        <w:pStyle w:val="ListParagraph"/>
        <w:numPr>
          <w:ilvl w:val="3"/>
          <w:numId w:val="6"/>
        </w:numPr>
        <w:rPr>
          <w:rFonts w:ascii="Georgia" w:hAnsi="Georgia"/>
        </w:rPr>
      </w:pPr>
      <w:r>
        <w:rPr>
          <w:rFonts w:ascii="Georgia" w:hAnsi="Georgia"/>
        </w:rPr>
        <w:t xml:space="preserve">Forestry </w:t>
      </w:r>
    </w:p>
    <w:p w14:paraId="45696695" w14:textId="77777777" w:rsidR="00B52F26" w:rsidRDefault="00B52F26" w:rsidP="00422FED">
      <w:pPr>
        <w:pStyle w:val="ListParagraph"/>
        <w:numPr>
          <w:ilvl w:val="3"/>
          <w:numId w:val="6"/>
        </w:numPr>
        <w:rPr>
          <w:rFonts w:ascii="Georgia" w:hAnsi="Georgia"/>
        </w:rPr>
      </w:pPr>
      <w:r>
        <w:rPr>
          <w:rFonts w:ascii="Georgia" w:hAnsi="Georgia"/>
        </w:rPr>
        <w:t>Tourism</w:t>
      </w:r>
    </w:p>
    <w:p w14:paraId="77913825" w14:textId="77777777" w:rsidR="00B52F26" w:rsidRDefault="00B52F26" w:rsidP="00422FED">
      <w:pPr>
        <w:pStyle w:val="ListParagraph"/>
        <w:numPr>
          <w:ilvl w:val="3"/>
          <w:numId w:val="6"/>
        </w:numPr>
        <w:rPr>
          <w:rFonts w:ascii="Georgia" w:hAnsi="Georgia"/>
        </w:rPr>
      </w:pPr>
      <w:r>
        <w:rPr>
          <w:rFonts w:ascii="Georgia" w:hAnsi="Georgia"/>
        </w:rPr>
        <w:t>Antiquities</w:t>
      </w:r>
    </w:p>
    <w:p w14:paraId="75DAAC0B" w14:textId="77777777" w:rsidR="00343F81" w:rsidRPr="00343F81" w:rsidRDefault="00343F81" w:rsidP="00343F81">
      <w:pPr>
        <w:rPr>
          <w:rFonts w:ascii="Georgia" w:hAnsi="Georgia"/>
        </w:rPr>
      </w:pPr>
    </w:p>
    <w:p w14:paraId="1923D15D" w14:textId="77777777" w:rsidR="00B52F26" w:rsidRPr="00422FED" w:rsidRDefault="00B52F26" w:rsidP="00422FED">
      <w:pPr>
        <w:pStyle w:val="ListParagraph"/>
        <w:ind w:left="1080"/>
        <w:rPr>
          <w:rFonts w:ascii="Georgia" w:hAnsi="Georgia"/>
        </w:rPr>
      </w:pPr>
    </w:p>
    <w:sectPr w:rsidR="00B52F26" w:rsidRPr="00422FED" w:rsidSect="001D01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C27F" w14:textId="77777777" w:rsidR="00343F81" w:rsidRDefault="00343F81" w:rsidP="00343F81">
      <w:pPr>
        <w:spacing w:after="0" w:line="240" w:lineRule="auto"/>
      </w:pPr>
      <w:r>
        <w:separator/>
      </w:r>
    </w:p>
  </w:endnote>
  <w:endnote w:type="continuationSeparator" w:id="0">
    <w:p w14:paraId="7021B62C" w14:textId="77777777" w:rsidR="00343F81" w:rsidRDefault="00343F81" w:rsidP="0034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8B041" w14:textId="77777777" w:rsidR="00343F81" w:rsidRDefault="00343F81" w:rsidP="00343F81">
      <w:pPr>
        <w:spacing w:after="0" w:line="240" w:lineRule="auto"/>
      </w:pPr>
      <w:r>
        <w:separator/>
      </w:r>
    </w:p>
  </w:footnote>
  <w:footnote w:type="continuationSeparator" w:id="0">
    <w:p w14:paraId="18B90E07" w14:textId="77777777" w:rsidR="00343F81" w:rsidRDefault="00343F81" w:rsidP="00343F81">
      <w:pPr>
        <w:spacing w:after="0" w:line="240" w:lineRule="auto"/>
      </w:pPr>
      <w:r>
        <w:continuationSeparator/>
      </w:r>
    </w:p>
  </w:footnote>
  <w:footnote w:id="1">
    <w:p w14:paraId="4FDCE577" w14:textId="35F58A31" w:rsidR="00343F81" w:rsidRDefault="00343F81">
      <w:pPr>
        <w:pStyle w:val="FootnoteText"/>
      </w:pPr>
      <w:r>
        <w:rPr>
          <w:rStyle w:val="FootnoteReference"/>
        </w:rPr>
        <w:footnoteRef/>
      </w:r>
      <w:r>
        <w:t xml:space="preserve"> </w:t>
      </w:r>
      <w:hyperlink r:id="rId1" w:history="1">
        <w:r w:rsidRPr="00026646">
          <w:rPr>
            <w:rStyle w:val="Hyperlink"/>
          </w:rPr>
          <w:t>http://www.tzdpg.or.tz/dpg-website/sector-groups/cluster-2/environment/resources.html</w:t>
        </w:r>
      </w:hyperlink>
    </w:p>
    <w:p w14:paraId="42E8A192" w14:textId="77777777" w:rsidR="00343F81" w:rsidRDefault="00343F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5ED"/>
    <w:multiLevelType w:val="hybridMultilevel"/>
    <w:tmpl w:val="E34A3E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C78D6"/>
    <w:multiLevelType w:val="hybridMultilevel"/>
    <w:tmpl w:val="E3AE4E0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8124829"/>
    <w:multiLevelType w:val="hybridMultilevel"/>
    <w:tmpl w:val="288A87FE"/>
    <w:lvl w:ilvl="0" w:tplc="BA6EC3A6">
      <w:start w:val="1"/>
      <w:numFmt w:val="decimal"/>
      <w:lvlText w:val="%1)"/>
      <w:lvlJc w:val="left"/>
      <w:pPr>
        <w:tabs>
          <w:tab w:val="num" w:pos="720"/>
        </w:tabs>
        <w:ind w:left="720" w:hanging="360"/>
      </w:pPr>
    </w:lvl>
    <w:lvl w:ilvl="1" w:tplc="4FE2040A" w:tentative="1">
      <w:start w:val="1"/>
      <w:numFmt w:val="decimal"/>
      <w:lvlText w:val="%2)"/>
      <w:lvlJc w:val="left"/>
      <w:pPr>
        <w:tabs>
          <w:tab w:val="num" w:pos="1440"/>
        </w:tabs>
        <w:ind w:left="1440" w:hanging="360"/>
      </w:pPr>
    </w:lvl>
    <w:lvl w:ilvl="2" w:tplc="68E4882C" w:tentative="1">
      <w:start w:val="1"/>
      <w:numFmt w:val="decimal"/>
      <w:lvlText w:val="%3)"/>
      <w:lvlJc w:val="left"/>
      <w:pPr>
        <w:tabs>
          <w:tab w:val="num" w:pos="2160"/>
        </w:tabs>
        <w:ind w:left="2160" w:hanging="360"/>
      </w:pPr>
    </w:lvl>
    <w:lvl w:ilvl="3" w:tplc="84A679C0" w:tentative="1">
      <w:start w:val="1"/>
      <w:numFmt w:val="decimal"/>
      <w:lvlText w:val="%4)"/>
      <w:lvlJc w:val="left"/>
      <w:pPr>
        <w:tabs>
          <w:tab w:val="num" w:pos="2880"/>
        </w:tabs>
        <w:ind w:left="2880" w:hanging="360"/>
      </w:pPr>
    </w:lvl>
    <w:lvl w:ilvl="4" w:tplc="5A4680D8" w:tentative="1">
      <w:start w:val="1"/>
      <w:numFmt w:val="decimal"/>
      <w:lvlText w:val="%5)"/>
      <w:lvlJc w:val="left"/>
      <w:pPr>
        <w:tabs>
          <w:tab w:val="num" w:pos="3600"/>
        </w:tabs>
        <w:ind w:left="3600" w:hanging="360"/>
      </w:pPr>
    </w:lvl>
    <w:lvl w:ilvl="5" w:tplc="648EF6CE" w:tentative="1">
      <w:start w:val="1"/>
      <w:numFmt w:val="decimal"/>
      <w:lvlText w:val="%6)"/>
      <w:lvlJc w:val="left"/>
      <w:pPr>
        <w:tabs>
          <w:tab w:val="num" w:pos="4320"/>
        </w:tabs>
        <w:ind w:left="4320" w:hanging="360"/>
      </w:pPr>
    </w:lvl>
    <w:lvl w:ilvl="6" w:tplc="DF50A704" w:tentative="1">
      <w:start w:val="1"/>
      <w:numFmt w:val="decimal"/>
      <w:lvlText w:val="%7)"/>
      <w:lvlJc w:val="left"/>
      <w:pPr>
        <w:tabs>
          <w:tab w:val="num" w:pos="5040"/>
        </w:tabs>
        <w:ind w:left="5040" w:hanging="360"/>
      </w:pPr>
    </w:lvl>
    <w:lvl w:ilvl="7" w:tplc="D60C3792" w:tentative="1">
      <w:start w:val="1"/>
      <w:numFmt w:val="decimal"/>
      <w:lvlText w:val="%8)"/>
      <w:lvlJc w:val="left"/>
      <w:pPr>
        <w:tabs>
          <w:tab w:val="num" w:pos="5760"/>
        </w:tabs>
        <w:ind w:left="5760" w:hanging="360"/>
      </w:pPr>
    </w:lvl>
    <w:lvl w:ilvl="8" w:tplc="2954E6B6" w:tentative="1">
      <w:start w:val="1"/>
      <w:numFmt w:val="decimal"/>
      <w:lvlText w:val="%9)"/>
      <w:lvlJc w:val="left"/>
      <w:pPr>
        <w:tabs>
          <w:tab w:val="num" w:pos="6480"/>
        </w:tabs>
        <w:ind w:left="6480" w:hanging="360"/>
      </w:pPr>
    </w:lvl>
  </w:abstractNum>
  <w:abstractNum w:abstractNumId="3">
    <w:nsid w:val="0B265106"/>
    <w:multiLevelType w:val="multilevel"/>
    <w:tmpl w:val="DE88CB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107E53A6"/>
    <w:multiLevelType w:val="hybridMultilevel"/>
    <w:tmpl w:val="886048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686B188">
      <w:start w:val="2"/>
      <w:numFmt w:val="bullet"/>
      <w:lvlText w:val="-"/>
      <w:lvlJc w:val="left"/>
      <w:pPr>
        <w:ind w:left="2880" w:hanging="360"/>
      </w:pPr>
      <w:rPr>
        <w:rFonts w:ascii="Calibri" w:eastAsia="Calibri" w:hAnsi="Calibri"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6A258A"/>
    <w:multiLevelType w:val="hybridMultilevel"/>
    <w:tmpl w:val="A7A4E9B8"/>
    <w:lvl w:ilvl="0" w:tplc="A4F49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2D739F"/>
    <w:multiLevelType w:val="multilevel"/>
    <w:tmpl w:val="D4A0ABDE"/>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7BF3375"/>
    <w:multiLevelType w:val="hybridMultilevel"/>
    <w:tmpl w:val="03007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279C1"/>
    <w:multiLevelType w:val="hybridMultilevel"/>
    <w:tmpl w:val="DA08ECDC"/>
    <w:lvl w:ilvl="0" w:tplc="00C83738">
      <w:start w:val="1"/>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997AB9"/>
    <w:multiLevelType w:val="multilevel"/>
    <w:tmpl w:val="E64ECA98"/>
    <w:lvl w:ilvl="0">
      <w:start w:val="3"/>
      <w:numFmt w:val="decimal"/>
      <w:lvlText w:val="%1."/>
      <w:lvlJc w:val="left"/>
      <w:pPr>
        <w:ind w:left="792" w:hanging="792"/>
      </w:pPr>
      <w:rPr>
        <w:rFonts w:hint="default"/>
      </w:rPr>
    </w:lvl>
    <w:lvl w:ilvl="1">
      <w:start w:val="3"/>
      <w:numFmt w:val="decimal"/>
      <w:lvlText w:val="%1.%2."/>
      <w:lvlJc w:val="left"/>
      <w:pPr>
        <w:ind w:left="792" w:hanging="792"/>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1E45627F"/>
    <w:multiLevelType w:val="hybridMultilevel"/>
    <w:tmpl w:val="AC444BAE"/>
    <w:lvl w:ilvl="0" w:tplc="25720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83248F"/>
    <w:multiLevelType w:val="multilevel"/>
    <w:tmpl w:val="4AB6A6FE"/>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238665A"/>
    <w:multiLevelType w:val="hybridMultilevel"/>
    <w:tmpl w:val="B1828016"/>
    <w:lvl w:ilvl="0" w:tplc="3D52CD46">
      <w:start w:val="1"/>
      <w:numFmt w:val="decimal"/>
      <w:lvlText w:val="%1)"/>
      <w:lvlJc w:val="left"/>
      <w:pPr>
        <w:tabs>
          <w:tab w:val="num" w:pos="720"/>
        </w:tabs>
        <w:ind w:left="720" w:hanging="360"/>
      </w:pPr>
    </w:lvl>
    <w:lvl w:ilvl="1" w:tplc="717C2CA6" w:tentative="1">
      <w:start w:val="1"/>
      <w:numFmt w:val="decimal"/>
      <w:lvlText w:val="%2)"/>
      <w:lvlJc w:val="left"/>
      <w:pPr>
        <w:tabs>
          <w:tab w:val="num" w:pos="1440"/>
        </w:tabs>
        <w:ind w:left="1440" w:hanging="360"/>
      </w:pPr>
    </w:lvl>
    <w:lvl w:ilvl="2" w:tplc="48486484" w:tentative="1">
      <w:start w:val="1"/>
      <w:numFmt w:val="decimal"/>
      <w:lvlText w:val="%3)"/>
      <w:lvlJc w:val="left"/>
      <w:pPr>
        <w:tabs>
          <w:tab w:val="num" w:pos="2160"/>
        </w:tabs>
        <w:ind w:left="2160" w:hanging="360"/>
      </w:pPr>
    </w:lvl>
    <w:lvl w:ilvl="3" w:tplc="ABB27468" w:tentative="1">
      <w:start w:val="1"/>
      <w:numFmt w:val="decimal"/>
      <w:lvlText w:val="%4)"/>
      <w:lvlJc w:val="left"/>
      <w:pPr>
        <w:tabs>
          <w:tab w:val="num" w:pos="2880"/>
        </w:tabs>
        <w:ind w:left="2880" w:hanging="360"/>
      </w:pPr>
    </w:lvl>
    <w:lvl w:ilvl="4" w:tplc="43660E12" w:tentative="1">
      <w:start w:val="1"/>
      <w:numFmt w:val="decimal"/>
      <w:lvlText w:val="%5)"/>
      <w:lvlJc w:val="left"/>
      <w:pPr>
        <w:tabs>
          <w:tab w:val="num" w:pos="3600"/>
        </w:tabs>
        <w:ind w:left="3600" w:hanging="360"/>
      </w:pPr>
    </w:lvl>
    <w:lvl w:ilvl="5" w:tplc="18BA2056" w:tentative="1">
      <w:start w:val="1"/>
      <w:numFmt w:val="decimal"/>
      <w:lvlText w:val="%6)"/>
      <w:lvlJc w:val="left"/>
      <w:pPr>
        <w:tabs>
          <w:tab w:val="num" w:pos="4320"/>
        </w:tabs>
        <w:ind w:left="4320" w:hanging="360"/>
      </w:pPr>
    </w:lvl>
    <w:lvl w:ilvl="6" w:tplc="CED08DD8" w:tentative="1">
      <w:start w:val="1"/>
      <w:numFmt w:val="decimal"/>
      <w:lvlText w:val="%7)"/>
      <w:lvlJc w:val="left"/>
      <w:pPr>
        <w:tabs>
          <w:tab w:val="num" w:pos="5040"/>
        </w:tabs>
        <w:ind w:left="5040" w:hanging="360"/>
      </w:pPr>
    </w:lvl>
    <w:lvl w:ilvl="7" w:tplc="1B5C143A" w:tentative="1">
      <w:start w:val="1"/>
      <w:numFmt w:val="decimal"/>
      <w:lvlText w:val="%8)"/>
      <w:lvlJc w:val="left"/>
      <w:pPr>
        <w:tabs>
          <w:tab w:val="num" w:pos="5760"/>
        </w:tabs>
        <w:ind w:left="5760" w:hanging="360"/>
      </w:pPr>
    </w:lvl>
    <w:lvl w:ilvl="8" w:tplc="4C803CA8" w:tentative="1">
      <w:start w:val="1"/>
      <w:numFmt w:val="decimal"/>
      <w:lvlText w:val="%9)"/>
      <w:lvlJc w:val="left"/>
      <w:pPr>
        <w:tabs>
          <w:tab w:val="num" w:pos="6480"/>
        </w:tabs>
        <w:ind w:left="6480" w:hanging="360"/>
      </w:pPr>
    </w:lvl>
  </w:abstractNum>
  <w:abstractNum w:abstractNumId="13">
    <w:nsid w:val="22D4461E"/>
    <w:multiLevelType w:val="multilevel"/>
    <w:tmpl w:val="6332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32D3ADC"/>
    <w:multiLevelType w:val="hybridMultilevel"/>
    <w:tmpl w:val="B9D0023C"/>
    <w:lvl w:ilvl="0" w:tplc="20FE2844">
      <w:start w:val="1"/>
      <w:numFmt w:val="decimal"/>
      <w:lvlText w:val="%1)"/>
      <w:lvlJc w:val="left"/>
      <w:pPr>
        <w:tabs>
          <w:tab w:val="num" w:pos="720"/>
        </w:tabs>
        <w:ind w:left="720" w:hanging="360"/>
      </w:pPr>
    </w:lvl>
    <w:lvl w:ilvl="1" w:tplc="31A4BBDC" w:tentative="1">
      <w:start w:val="1"/>
      <w:numFmt w:val="decimal"/>
      <w:lvlText w:val="%2)"/>
      <w:lvlJc w:val="left"/>
      <w:pPr>
        <w:tabs>
          <w:tab w:val="num" w:pos="1440"/>
        </w:tabs>
        <w:ind w:left="1440" w:hanging="360"/>
      </w:pPr>
    </w:lvl>
    <w:lvl w:ilvl="2" w:tplc="9F5C043E" w:tentative="1">
      <w:start w:val="1"/>
      <w:numFmt w:val="decimal"/>
      <w:lvlText w:val="%3)"/>
      <w:lvlJc w:val="left"/>
      <w:pPr>
        <w:tabs>
          <w:tab w:val="num" w:pos="2160"/>
        </w:tabs>
        <w:ind w:left="2160" w:hanging="360"/>
      </w:pPr>
    </w:lvl>
    <w:lvl w:ilvl="3" w:tplc="14A2F648" w:tentative="1">
      <w:start w:val="1"/>
      <w:numFmt w:val="decimal"/>
      <w:lvlText w:val="%4)"/>
      <w:lvlJc w:val="left"/>
      <w:pPr>
        <w:tabs>
          <w:tab w:val="num" w:pos="2880"/>
        </w:tabs>
        <w:ind w:left="2880" w:hanging="360"/>
      </w:pPr>
    </w:lvl>
    <w:lvl w:ilvl="4" w:tplc="ABC4FC6A" w:tentative="1">
      <w:start w:val="1"/>
      <w:numFmt w:val="decimal"/>
      <w:lvlText w:val="%5)"/>
      <w:lvlJc w:val="left"/>
      <w:pPr>
        <w:tabs>
          <w:tab w:val="num" w:pos="3600"/>
        </w:tabs>
        <w:ind w:left="3600" w:hanging="360"/>
      </w:pPr>
    </w:lvl>
    <w:lvl w:ilvl="5" w:tplc="1090E6F0" w:tentative="1">
      <w:start w:val="1"/>
      <w:numFmt w:val="decimal"/>
      <w:lvlText w:val="%6)"/>
      <w:lvlJc w:val="left"/>
      <w:pPr>
        <w:tabs>
          <w:tab w:val="num" w:pos="4320"/>
        </w:tabs>
        <w:ind w:left="4320" w:hanging="360"/>
      </w:pPr>
    </w:lvl>
    <w:lvl w:ilvl="6" w:tplc="2B885A16" w:tentative="1">
      <w:start w:val="1"/>
      <w:numFmt w:val="decimal"/>
      <w:lvlText w:val="%7)"/>
      <w:lvlJc w:val="left"/>
      <w:pPr>
        <w:tabs>
          <w:tab w:val="num" w:pos="5040"/>
        </w:tabs>
        <w:ind w:left="5040" w:hanging="360"/>
      </w:pPr>
    </w:lvl>
    <w:lvl w:ilvl="7" w:tplc="5F50D94A" w:tentative="1">
      <w:start w:val="1"/>
      <w:numFmt w:val="decimal"/>
      <w:lvlText w:val="%8)"/>
      <w:lvlJc w:val="left"/>
      <w:pPr>
        <w:tabs>
          <w:tab w:val="num" w:pos="5760"/>
        </w:tabs>
        <w:ind w:left="5760" w:hanging="360"/>
      </w:pPr>
    </w:lvl>
    <w:lvl w:ilvl="8" w:tplc="813A1C0A" w:tentative="1">
      <w:start w:val="1"/>
      <w:numFmt w:val="decimal"/>
      <w:lvlText w:val="%9)"/>
      <w:lvlJc w:val="left"/>
      <w:pPr>
        <w:tabs>
          <w:tab w:val="num" w:pos="6480"/>
        </w:tabs>
        <w:ind w:left="6480" w:hanging="360"/>
      </w:pPr>
    </w:lvl>
  </w:abstractNum>
  <w:abstractNum w:abstractNumId="15">
    <w:nsid w:val="28EC2587"/>
    <w:multiLevelType w:val="hybridMultilevel"/>
    <w:tmpl w:val="1DD8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664F5E"/>
    <w:multiLevelType w:val="multilevel"/>
    <w:tmpl w:val="21E83662"/>
    <w:lvl w:ilvl="0">
      <w:start w:val="3"/>
      <w:numFmt w:val="decimal"/>
      <w:lvlText w:val="%1"/>
      <w:lvlJc w:val="left"/>
      <w:pPr>
        <w:ind w:left="660" w:hanging="6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17">
    <w:nsid w:val="308105AD"/>
    <w:multiLevelType w:val="multilevel"/>
    <w:tmpl w:val="F374440E"/>
    <w:lvl w:ilvl="0">
      <w:start w:val="3"/>
      <w:numFmt w:val="decimal"/>
      <w:lvlText w:val="%1."/>
      <w:lvlJc w:val="left"/>
      <w:pPr>
        <w:ind w:left="528" w:hanging="528"/>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8">
    <w:nsid w:val="31D861ED"/>
    <w:multiLevelType w:val="hybridMultilevel"/>
    <w:tmpl w:val="082A8E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18376D"/>
    <w:multiLevelType w:val="hybridMultilevel"/>
    <w:tmpl w:val="31ACDBE6"/>
    <w:lvl w:ilvl="0" w:tplc="93E2B800">
      <w:start w:val="1"/>
      <w:numFmt w:val="decimal"/>
      <w:lvlText w:val="%1)"/>
      <w:lvlJc w:val="left"/>
      <w:pPr>
        <w:tabs>
          <w:tab w:val="num" w:pos="720"/>
        </w:tabs>
        <w:ind w:left="720" w:hanging="360"/>
      </w:pPr>
    </w:lvl>
    <w:lvl w:ilvl="1" w:tplc="81C4B0DA" w:tentative="1">
      <w:start w:val="1"/>
      <w:numFmt w:val="decimal"/>
      <w:lvlText w:val="%2)"/>
      <w:lvlJc w:val="left"/>
      <w:pPr>
        <w:tabs>
          <w:tab w:val="num" w:pos="1440"/>
        </w:tabs>
        <w:ind w:left="1440" w:hanging="360"/>
      </w:pPr>
    </w:lvl>
    <w:lvl w:ilvl="2" w:tplc="1BB8DAB2" w:tentative="1">
      <w:start w:val="1"/>
      <w:numFmt w:val="decimal"/>
      <w:lvlText w:val="%3)"/>
      <w:lvlJc w:val="left"/>
      <w:pPr>
        <w:tabs>
          <w:tab w:val="num" w:pos="2160"/>
        </w:tabs>
        <w:ind w:left="2160" w:hanging="360"/>
      </w:pPr>
    </w:lvl>
    <w:lvl w:ilvl="3" w:tplc="6D5CCF70" w:tentative="1">
      <w:start w:val="1"/>
      <w:numFmt w:val="decimal"/>
      <w:lvlText w:val="%4)"/>
      <w:lvlJc w:val="left"/>
      <w:pPr>
        <w:tabs>
          <w:tab w:val="num" w:pos="2880"/>
        </w:tabs>
        <w:ind w:left="2880" w:hanging="360"/>
      </w:pPr>
    </w:lvl>
    <w:lvl w:ilvl="4" w:tplc="8F16C144" w:tentative="1">
      <w:start w:val="1"/>
      <w:numFmt w:val="decimal"/>
      <w:lvlText w:val="%5)"/>
      <w:lvlJc w:val="left"/>
      <w:pPr>
        <w:tabs>
          <w:tab w:val="num" w:pos="3600"/>
        </w:tabs>
        <w:ind w:left="3600" w:hanging="360"/>
      </w:pPr>
    </w:lvl>
    <w:lvl w:ilvl="5" w:tplc="DEF4D4EC" w:tentative="1">
      <w:start w:val="1"/>
      <w:numFmt w:val="decimal"/>
      <w:lvlText w:val="%6)"/>
      <w:lvlJc w:val="left"/>
      <w:pPr>
        <w:tabs>
          <w:tab w:val="num" w:pos="4320"/>
        </w:tabs>
        <w:ind w:left="4320" w:hanging="360"/>
      </w:pPr>
    </w:lvl>
    <w:lvl w:ilvl="6" w:tplc="E13C7C16" w:tentative="1">
      <w:start w:val="1"/>
      <w:numFmt w:val="decimal"/>
      <w:lvlText w:val="%7)"/>
      <w:lvlJc w:val="left"/>
      <w:pPr>
        <w:tabs>
          <w:tab w:val="num" w:pos="5040"/>
        </w:tabs>
        <w:ind w:left="5040" w:hanging="360"/>
      </w:pPr>
    </w:lvl>
    <w:lvl w:ilvl="7" w:tplc="EE6C3A60" w:tentative="1">
      <w:start w:val="1"/>
      <w:numFmt w:val="decimal"/>
      <w:lvlText w:val="%8)"/>
      <w:lvlJc w:val="left"/>
      <w:pPr>
        <w:tabs>
          <w:tab w:val="num" w:pos="5760"/>
        </w:tabs>
        <w:ind w:left="5760" w:hanging="360"/>
      </w:pPr>
    </w:lvl>
    <w:lvl w:ilvl="8" w:tplc="F40C3546" w:tentative="1">
      <w:start w:val="1"/>
      <w:numFmt w:val="decimal"/>
      <w:lvlText w:val="%9)"/>
      <w:lvlJc w:val="left"/>
      <w:pPr>
        <w:tabs>
          <w:tab w:val="num" w:pos="6480"/>
        </w:tabs>
        <w:ind w:left="6480" w:hanging="360"/>
      </w:pPr>
    </w:lvl>
  </w:abstractNum>
  <w:abstractNum w:abstractNumId="20">
    <w:nsid w:val="3630026E"/>
    <w:multiLevelType w:val="hybridMultilevel"/>
    <w:tmpl w:val="1D385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743F1C"/>
    <w:multiLevelType w:val="hybridMultilevel"/>
    <w:tmpl w:val="18AA8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D5000"/>
    <w:multiLevelType w:val="multilevel"/>
    <w:tmpl w:val="B1B0509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2014F3A"/>
    <w:multiLevelType w:val="multilevel"/>
    <w:tmpl w:val="3182BB7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4">
    <w:nsid w:val="42185154"/>
    <w:multiLevelType w:val="hybridMultilevel"/>
    <w:tmpl w:val="30C69348"/>
    <w:lvl w:ilvl="0" w:tplc="957C2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439B3"/>
    <w:multiLevelType w:val="hybridMultilevel"/>
    <w:tmpl w:val="33780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624D5"/>
    <w:multiLevelType w:val="hybridMultilevel"/>
    <w:tmpl w:val="4202D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471FC8"/>
    <w:multiLevelType w:val="hybridMultilevel"/>
    <w:tmpl w:val="E7C88A84"/>
    <w:lvl w:ilvl="0" w:tplc="7972885C">
      <w:start w:val="1"/>
      <w:numFmt w:val="decimal"/>
      <w:lvlText w:val="%1)"/>
      <w:lvlJc w:val="left"/>
      <w:pPr>
        <w:tabs>
          <w:tab w:val="num" w:pos="720"/>
        </w:tabs>
        <w:ind w:left="720" w:hanging="360"/>
      </w:pPr>
    </w:lvl>
    <w:lvl w:ilvl="1" w:tplc="AD32E6D4" w:tentative="1">
      <w:start w:val="1"/>
      <w:numFmt w:val="decimal"/>
      <w:lvlText w:val="%2)"/>
      <w:lvlJc w:val="left"/>
      <w:pPr>
        <w:tabs>
          <w:tab w:val="num" w:pos="1440"/>
        </w:tabs>
        <w:ind w:left="1440" w:hanging="360"/>
      </w:pPr>
    </w:lvl>
    <w:lvl w:ilvl="2" w:tplc="0960E138" w:tentative="1">
      <w:start w:val="1"/>
      <w:numFmt w:val="decimal"/>
      <w:lvlText w:val="%3)"/>
      <w:lvlJc w:val="left"/>
      <w:pPr>
        <w:tabs>
          <w:tab w:val="num" w:pos="2160"/>
        </w:tabs>
        <w:ind w:left="2160" w:hanging="360"/>
      </w:pPr>
    </w:lvl>
    <w:lvl w:ilvl="3" w:tplc="ADC02BCA" w:tentative="1">
      <w:start w:val="1"/>
      <w:numFmt w:val="decimal"/>
      <w:lvlText w:val="%4)"/>
      <w:lvlJc w:val="left"/>
      <w:pPr>
        <w:tabs>
          <w:tab w:val="num" w:pos="2880"/>
        </w:tabs>
        <w:ind w:left="2880" w:hanging="360"/>
      </w:pPr>
    </w:lvl>
    <w:lvl w:ilvl="4" w:tplc="644633CC" w:tentative="1">
      <w:start w:val="1"/>
      <w:numFmt w:val="decimal"/>
      <w:lvlText w:val="%5)"/>
      <w:lvlJc w:val="left"/>
      <w:pPr>
        <w:tabs>
          <w:tab w:val="num" w:pos="3600"/>
        </w:tabs>
        <w:ind w:left="3600" w:hanging="360"/>
      </w:pPr>
    </w:lvl>
    <w:lvl w:ilvl="5" w:tplc="862839E2" w:tentative="1">
      <w:start w:val="1"/>
      <w:numFmt w:val="decimal"/>
      <w:lvlText w:val="%6)"/>
      <w:lvlJc w:val="left"/>
      <w:pPr>
        <w:tabs>
          <w:tab w:val="num" w:pos="4320"/>
        </w:tabs>
        <w:ind w:left="4320" w:hanging="360"/>
      </w:pPr>
    </w:lvl>
    <w:lvl w:ilvl="6" w:tplc="F73A21A8" w:tentative="1">
      <w:start w:val="1"/>
      <w:numFmt w:val="decimal"/>
      <w:lvlText w:val="%7)"/>
      <w:lvlJc w:val="left"/>
      <w:pPr>
        <w:tabs>
          <w:tab w:val="num" w:pos="5040"/>
        </w:tabs>
        <w:ind w:left="5040" w:hanging="360"/>
      </w:pPr>
    </w:lvl>
    <w:lvl w:ilvl="7" w:tplc="88EAE14A" w:tentative="1">
      <w:start w:val="1"/>
      <w:numFmt w:val="decimal"/>
      <w:lvlText w:val="%8)"/>
      <w:lvlJc w:val="left"/>
      <w:pPr>
        <w:tabs>
          <w:tab w:val="num" w:pos="5760"/>
        </w:tabs>
        <w:ind w:left="5760" w:hanging="360"/>
      </w:pPr>
    </w:lvl>
    <w:lvl w:ilvl="8" w:tplc="59A69B90" w:tentative="1">
      <w:start w:val="1"/>
      <w:numFmt w:val="decimal"/>
      <w:lvlText w:val="%9)"/>
      <w:lvlJc w:val="left"/>
      <w:pPr>
        <w:tabs>
          <w:tab w:val="num" w:pos="6480"/>
        </w:tabs>
        <w:ind w:left="6480" w:hanging="360"/>
      </w:pPr>
    </w:lvl>
  </w:abstractNum>
  <w:abstractNum w:abstractNumId="28">
    <w:nsid w:val="518C20FE"/>
    <w:multiLevelType w:val="hybridMultilevel"/>
    <w:tmpl w:val="BDCA8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1E51716"/>
    <w:multiLevelType w:val="multilevel"/>
    <w:tmpl w:val="3D2AD6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539D640B"/>
    <w:multiLevelType w:val="hybridMultilevel"/>
    <w:tmpl w:val="34C8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D5507A"/>
    <w:multiLevelType w:val="multilevel"/>
    <w:tmpl w:val="45C63B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029550A"/>
    <w:multiLevelType w:val="hybridMultilevel"/>
    <w:tmpl w:val="4166402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6F101AC"/>
    <w:multiLevelType w:val="hybridMultilevel"/>
    <w:tmpl w:val="DE6EE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40289F"/>
    <w:multiLevelType w:val="hybridMultilevel"/>
    <w:tmpl w:val="FD7068CA"/>
    <w:lvl w:ilvl="0" w:tplc="72B4BE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A4183B"/>
    <w:multiLevelType w:val="multilevel"/>
    <w:tmpl w:val="6C6E3152"/>
    <w:lvl w:ilvl="0">
      <w:start w:val="1"/>
      <w:numFmt w:val="decimal"/>
      <w:lvlText w:val="%1."/>
      <w:lvlJc w:val="left"/>
      <w:pPr>
        <w:ind w:left="1778" w:hanging="360"/>
      </w:pPr>
      <w:rPr>
        <w:rFonts w:hint="default"/>
      </w:rPr>
    </w:lvl>
    <w:lvl w:ilvl="1">
      <w:start w:val="3"/>
      <w:numFmt w:val="decimal"/>
      <w:isLgl/>
      <w:lvlText w:val="%1.%2."/>
      <w:lvlJc w:val="left"/>
      <w:pPr>
        <w:ind w:left="1440" w:hanging="720"/>
      </w:pPr>
      <w:rPr>
        <w:rFonts w:hint="default"/>
      </w:rPr>
    </w:lvl>
    <w:lvl w:ilvl="2">
      <w:start w:val="5"/>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6">
    <w:nsid w:val="68C47ED8"/>
    <w:multiLevelType w:val="hybridMultilevel"/>
    <w:tmpl w:val="02524D1E"/>
    <w:lvl w:ilvl="0" w:tplc="D6E230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802B36"/>
    <w:multiLevelType w:val="multilevel"/>
    <w:tmpl w:val="5AAA86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nsid w:val="6AC95E2D"/>
    <w:multiLevelType w:val="hybridMultilevel"/>
    <w:tmpl w:val="AC8CF0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CCA43B9"/>
    <w:multiLevelType w:val="hybridMultilevel"/>
    <w:tmpl w:val="B94E6B8A"/>
    <w:lvl w:ilvl="0" w:tplc="17A2E800">
      <w:start w:val="1"/>
      <w:numFmt w:val="decimal"/>
      <w:lvlText w:val="%1)"/>
      <w:lvlJc w:val="left"/>
      <w:pPr>
        <w:tabs>
          <w:tab w:val="num" w:pos="720"/>
        </w:tabs>
        <w:ind w:left="720" w:hanging="360"/>
      </w:pPr>
    </w:lvl>
    <w:lvl w:ilvl="1" w:tplc="F6E09E6C" w:tentative="1">
      <w:start w:val="1"/>
      <w:numFmt w:val="decimal"/>
      <w:lvlText w:val="%2)"/>
      <w:lvlJc w:val="left"/>
      <w:pPr>
        <w:tabs>
          <w:tab w:val="num" w:pos="1440"/>
        </w:tabs>
        <w:ind w:left="1440" w:hanging="360"/>
      </w:pPr>
    </w:lvl>
    <w:lvl w:ilvl="2" w:tplc="0366CD44" w:tentative="1">
      <w:start w:val="1"/>
      <w:numFmt w:val="decimal"/>
      <w:lvlText w:val="%3)"/>
      <w:lvlJc w:val="left"/>
      <w:pPr>
        <w:tabs>
          <w:tab w:val="num" w:pos="2160"/>
        </w:tabs>
        <w:ind w:left="2160" w:hanging="360"/>
      </w:pPr>
    </w:lvl>
    <w:lvl w:ilvl="3" w:tplc="5CE679C4" w:tentative="1">
      <w:start w:val="1"/>
      <w:numFmt w:val="decimal"/>
      <w:lvlText w:val="%4)"/>
      <w:lvlJc w:val="left"/>
      <w:pPr>
        <w:tabs>
          <w:tab w:val="num" w:pos="2880"/>
        </w:tabs>
        <w:ind w:left="2880" w:hanging="360"/>
      </w:pPr>
    </w:lvl>
    <w:lvl w:ilvl="4" w:tplc="BC72FA82" w:tentative="1">
      <w:start w:val="1"/>
      <w:numFmt w:val="decimal"/>
      <w:lvlText w:val="%5)"/>
      <w:lvlJc w:val="left"/>
      <w:pPr>
        <w:tabs>
          <w:tab w:val="num" w:pos="3600"/>
        </w:tabs>
        <w:ind w:left="3600" w:hanging="360"/>
      </w:pPr>
    </w:lvl>
    <w:lvl w:ilvl="5" w:tplc="FBFEED2E" w:tentative="1">
      <w:start w:val="1"/>
      <w:numFmt w:val="decimal"/>
      <w:lvlText w:val="%6)"/>
      <w:lvlJc w:val="left"/>
      <w:pPr>
        <w:tabs>
          <w:tab w:val="num" w:pos="4320"/>
        </w:tabs>
        <w:ind w:left="4320" w:hanging="360"/>
      </w:pPr>
    </w:lvl>
    <w:lvl w:ilvl="6" w:tplc="972A9520" w:tentative="1">
      <w:start w:val="1"/>
      <w:numFmt w:val="decimal"/>
      <w:lvlText w:val="%7)"/>
      <w:lvlJc w:val="left"/>
      <w:pPr>
        <w:tabs>
          <w:tab w:val="num" w:pos="5040"/>
        </w:tabs>
        <w:ind w:left="5040" w:hanging="360"/>
      </w:pPr>
    </w:lvl>
    <w:lvl w:ilvl="7" w:tplc="64381938" w:tentative="1">
      <w:start w:val="1"/>
      <w:numFmt w:val="decimal"/>
      <w:lvlText w:val="%8)"/>
      <w:lvlJc w:val="left"/>
      <w:pPr>
        <w:tabs>
          <w:tab w:val="num" w:pos="5760"/>
        </w:tabs>
        <w:ind w:left="5760" w:hanging="360"/>
      </w:pPr>
    </w:lvl>
    <w:lvl w:ilvl="8" w:tplc="E9808E82" w:tentative="1">
      <w:start w:val="1"/>
      <w:numFmt w:val="decimal"/>
      <w:lvlText w:val="%9)"/>
      <w:lvlJc w:val="left"/>
      <w:pPr>
        <w:tabs>
          <w:tab w:val="num" w:pos="6480"/>
        </w:tabs>
        <w:ind w:left="6480" w:hanging="360"/>
      </w:pPr>
    </w:lvl>
  </w:abstractNum>
  <w:abstractNum w:abstractNumId="40">
    <w:nsid w:val="6EC97229"/>
    <w:multiLevelType w:val="hybridMultilevel"/>
    <w:tmpl w:val="9B1AC2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EE10F6B"/>
    <w:multiLevelType w:val="hybridMultilevel"/>
    <w:tmpl w:val="162CD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5"/>
  </w:num>
  <w:num w:numId="5">
    <w:abstractNumId w:val="36"/>
  </w:num>
  <w:num w:numId="6">
    <w:abstractNumId w:val="4"/>
  </w:num>
  <w:num w:numId="7">
    <w:abstractNumId w:val="40"/>
  </w:num>
  <w:num w:numId="8">
    <w:abstractNumId w:val="0"/>
  </w:num>
  <w:num w:numId="9">
    <w:abstractNumId w:val="29"/>
  </w:num>
  <w:num w:numId="10">
    <w:abstractNumId w:val="32"/>
  </w:num>
  <w:num w:numId="11">
    <w:abstractNumId w:val="1"/>
  </w:num>
  <w:num w:numId="12">
    <w:abstractNumId w:val="11"/>
  </w:num>
  <w:num w:numId="13">
    <w:abstractNumId w:val="22"/>
  </w:num>
  <w:num w:numId="14">
    <w:abstractNumId w:val="13"/>
  </w:num>
  <w:num w:numId="15">
    <w:abstractNumId w:val="24"/>
  </w:num>
  <w:num w:numId="16">
    <w:abstractNumId w:val="37"/>
  </w:num>
  <w:num w:numId="17">
    <w:abstractNumId w:val="15"/>
  </w:num>
  <w:num w:numId="18">
    <w:abstractNumId w:val="20"/>
  </w:num>
  <w:num w:numId="19">
    <w:abstractNumId w:val="31"/>
  </w:num>
  <w:num w:numId="20">
    <w:abstractNumId w:val="26"/>
  </w:num>
  <w:num w:numId="21">
    <w:abstractNumId w:val="39"/>
  </w:num>
  <w:num w:numId="22">
    <w:abstractNumId w:val="12"/>
  </w:num>
  <w:num w:numId="23">
    <w:abstractNumId w:val="27"/>
  </w:num>
  <w:num w:numId="24">
    <w:abstractNumId w:val="21"/>
  </w:num>
  <w:num w:numId="25">
    <w:abstractNumId w:val="23"/>
  </w:num>
  <w:num w:numId="26">
    <w:abstractNumId w:val="8"/>
  </w:num>
  <w:num w:numId="27">
    <w:abstractNumId w:val="14"/>
  </w:num>
  <w:num w:numId="28">
    <w:abstractNumId w:val="19"/>
  </w:num>
  <w:num w:numId="29">
    <w:abstractNumId w:val="2"/>
  </w:num>
  <w:num w:numId="30">
    <w:abstractNumId w:val="38"/>
  </w:num>
  <w:num w:numId="31">
    <w:abstractNumId w:val="25"/>
  </w:num>
  <w:num w:numId="32">
    <w:abstractNumId w:val="28"/>
  </w:num>
  <w:num w:numId="33">
    <w:abstractNumId w:val="3"/>
  </w:num>
  <w:num w:numId="34">
    <w:abstractNumId w:val="17"/>
  </w:num>
  <w:num w:numId="35">
    <w:abstractNumId w:val="16"/>
  </w:num>
  <w:num w:numId="36">
    <w:abstractNumId w:val="9"/>
  </w:num>
  <w:num w:numId="37">
    <w:abstractNumId w:val="7"/>
  </w:num>
  <w:num w:numId="38">
    <w:abstractNumId w:val="41"/>
  </w:num>
  <w:num w:numId="39">
    <w:abstractNumId w:val="35"/>
  </w:num>
  <w:num w:numId="40">
    <w:abstractNumId w:val="34"/>
  </w:num>
  <w:num w:numId="41">
    <w:abstractNumId w:val="6"/>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32"/>
    <w:rsid w:val="0001236A"/>
    <w:rsid w:val="00053F3E"/>
    <w:rsid w:val="00056D56"/>
    <w:rsid w:val="00081307"/>
    <w:rsid w:val="00081F3F"/>
    <w:rsid w:val="00090522"/>
    <w:rsid w:val="000B349B"/>
    <w:rsid w:val="000C40EB"/>
    <w:rsid w:val="000C55DE"/>
    <w:rsid w:val="000E6B51"/>
    <w:rsid w:val="00131230"/>
    <w:rsid w:val="0015506C"/>
    <w:rsid w:val="001A4D53"/>
    <w:rsid w:val="001D0176"/>
    <w:rsid w:val="001E3095"/>
    <w:rsid w:val="0023599D"/>
    <w:rsid w:val="00297AE8"/>
    <w:rsid w:val="002A1DEA"/>
    <w:rsid w:val="002A7E0F"/>
    <w:rsid w:val="002B51CD"/>
    <w:rsid w:val="002C2A06"/>
    <w:rsid w:val="002D09BE"/>
    <w:rsid w:val="002E4CBD"/>
    <w:rsid w:val="003432B9"/>
    <w:rsid w:val="00343F81"/>
    <w:rsid w:val="003F0FF4"/>
    <w:rsid w:val="00422FED"/>
    <w:rsid w:val="00441153"/>
    <w:rsid w:val="00453528"/>
    <w:rsid w:val="004F5BB5"/>
    <w:rsid w:val="00564D48"/>
    <w:rsid w:val="00573FC1"/>
    <w:rsid w:val="005C2359"/>
    <w:rsid w:val="00614E83"/>
    <w:rsid w:val="006261D5"/>
    <w:rsid w:val="00654235"/>
    <w:rsid w:val="00690093"/>
    <w:rsid w:val="00697D2F"/>
    <w:rsid w:val="006C5BB6"/>
    <w:rsid w:val="007068EF"/>
    <w:rsid w:val="00847488"/>
    <w:rsid w:val="008A1887"/>
    <w:rsid w:val="008A1FD5"/>
    <w:rsid w:val="008B1778"/>
    <w:rsid w:val="008E512D"/>
    <w:rsid w:val="008F12A0"/>
    <w:rsid w:val="009429AD"/>
    <w:rsid w:val="00962404"/>
    <w:rsid w:val="00974533"/>
    <w:rsid w:val="00A16A82"/>
    <w:rsid w:val="00A33FCE"/>
    <w:rsid w:val="00A54D22"/>
    <w:rsid w:val="00A84433"/>
    <w:rsid w:val="00A85420"/>
    <w:rsid w:val="00A8579B"/>
    <w:rsid w:val="00AC46F7"/>
    <w:rsid w:val="00B16513"/>
    <w:rsid w:val="00B35DFD"/>
    <w:rsid w:val="00B52F26"/>
    <w:rsid w:val="00B61112"/>
    <w:rsid w:val="00BA37C9"/>
    <w:rsid w:val="00BB47C2"/>
    <w:rsid w:val="00CA4327"/>
    <w:rsid w:val="00CB208A"/>
    <w:rsid w:val="00D91D32"/>
    <w:rsid w:val="00DD26EA"/>
    <w:rsid w:val="00DE78E0"/>
    <w:rsid w:val="00E20371"/>
    <w:rsid w:val="00E371B4"/>
    <w:rsid w:val="00E64A91"/>
    <w:rsid w:val="00EA05E9"/>
    <w:rsid w:val="00ED03F0"/>
    <w:rsid w:val="00EF4E28"/>
    <w:rsid w:val="00F0591D"/>
    <w:rsid w:val="00F17D29"/>
    <w:rsid w:val="00F2184F"/>
    <w:rsid w:val="00F536F7"/>
    <w:rsid w:val="00F718F8"/>
    <w:rsid w:val="00FD4857"/>
    <w:rsid w:val="00FE28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444B"/>
  <w15:chartTrackingRefBased/>
  <w15:docId w15:val="{E363C441-BAAD-47B4-8DD5-C1BF0EDA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5420"/>
    <w:pPr>
      <w:ind w:left="720"/>
      <w:contextualSpacing/>
    </w:pPr>
  </w:style>
  <w:style w:type="table" w:styleId="TableGrid">
    <w:name w:val="Table Grid"/>
    <w:basedOn w:val="TableNormal"/>
    <w:uiPriority w:val="39"/>
    <w:rsid w:val="0070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068E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C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06"/>
    <w:rPr>
      <w:rFonts w:ascii="Tahoma" w:hAnsi="Tahoma" w:cs="Tahoma"/>
      <w:sz w:val="16"/>
      <w:szCs w:val="16"/>
    </w:rPr>
  </w:style>
  <w:style w:type="character" w:styleId="CommentReference">
    <w:name w:val="annotation reference"/>
    <w:basedOn w:val="DefaultParagraphFont"/>
    <w:uiPriority w:val="99"/>
    <w:semiHidden/>
    <w:unhideWhenUsed/>
    <w:rsid w:val="00A8579B"/>
    <w:rPr>
      <w:sz w:val="16"/>
      <w:szCs w:val="16"/>
    </w:rPr>
  </w:style>
  <w:style w:type="paragraph" w:styleId="CommentText">
    <w:name w:val="annotation text"/>
    <w:basedOn w:val="Normal"/>
    <w:link w:val="CommentTextChar"/>
    <w:uiPriority w:val="99"/>
    <w:semiHidden/>
    <w:unhideWhenUsed/>
    <w:rsid w:val="00A8579B"/>
    <w:pPr>
      <w:spacing w:line="240" w:lineRule="auto"/>
    </w:pPr>
    <w:rPr>
      <w:sz w:val="20"/>
      <w:szCs w:val="20"/>
    </w:rPr>
  </w:style>
  <w:style w:type="character" w:customStyle="1" w:styleId="CommentTextChar">
    <w:name w:val="Comment Text Char"/>
    <w:basedOn w:val="DefaultParagraphFont"/>
    <w:link w:val="CommentText"/>
    <w:uiPriority w:val="99"/>
    <w:semiHidden/>
    <w:rsid w:val="00A8579B"/>
    <w:rPr>
      <w:sz w:val="20"/>
      <w:szCs w:val="20"/>
    </w:rPr>
  </w:style>
  <w:style w:type="paragraph" w:styleId="CommentSubject">
    <w:name w:val="annotation subject"/>
    <w:basedOn w:val="CommentText"/>
    <w:next w:val="CommentText"/>
    <w:link w:val="CommentSubjectChar"/>
    <w:uiPriority w:val="99"/>
    <w:semiHidden/>
    <w:unhideWhenUsed/>
    <w:rsid w:val="00A8579B"/>
    <w:rPr>
      <w:b/>
      <w:bCs/>
    </w:rPr>
  </w:style>
  <w:style w:type="character" w:customStyle="1" w:styleId="CommentSubjectChar">
    <w:name w:val="Comment Subject Char"/>
    <w:basedOn w:val="CommentTextChar"/>
    <w:link w:val="CommentSubject"/>
    <w:uiPriority w:val="99"/>
    <w:semiHidden/>
    <w:rsid w:val="00A8579B"/>
    <w:rPr>
      <w:b/>
      <w:bCs/>
      <w:sz w:val="20"/>
      <w:szCs w:val="20"/>
    </w:rPr>
  </w:style>
  <w:style w:type="paragraph" w:styleId="Revision">
    <w:name w:val="Revision"/>
    <w:hidden/>
    <w:uiPriority w:val="99"/>
    <w:semiHidden/>
    <w:rsid w:val="001E3095"/>
    <w:rPr>
      <w:sz w:val="22"/>
      <w:szCs w:val="22"/>
      <w:lang w:eastAsia="en-US"/>
    </w:rPr>
  </w:style>
  <w:style w:type="character" w:styleId="Hyperlink">
    <w:name w:val="Hyperlink"/>
    <w:basedOn w:val="DefaultParagraphFont"/>
    <w:uiPriority w:val="99"/>
    <w:unhideWhenUsed/>
    <w:rsid w:val="002E4CBD"/>
    <w:rPr>
      <w:color w:val="0563C1" w:themeColor="hyperlink"/>
      <w:u w:val="single"/>
    </w:rPr>
  </w:style>
  <w:style w:type="character" w:styleId="FollowedHyperlink">
    <w:name w:val="FollowedHyperlink"/>
    <w:basedOn w:val="DefaultParagraphFont"/>
    <w:uiPriority w:val="99"/>
    <w:semiHidden/>
    <w:unhideWhenUsed/>
    <w:rsid w:val="00343F81"/>
    <w:rPr>
      <w:color w:val="954F72" w:themeColor="followedHyperlink"/>
      <w:u w:val="single"/>
    </w:rPr>
  </w:style>
  <w:style w:type="paragraph" w:styleId="FootnoteText">
    <w:name w:val="footnote text"/>
    <w:basedOn w:val="Normal"/>
    <w:link w:val="FootnoteTextChar"/>
    <w:uiPriority w:val="99"/>
    <w:semiHidden/>
    <w:unhideWhenUsed/>
    <w:rsid w:val="00343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F81"/>
    <w:rPr>
      <w:lang w:eastAsia="en-US"/>
    </w:rPr>
  </w:style>
  <w:style w:type="character" w:styleId="FootnoteReference">
    <w:name w:val="footnote reference"/>
    <w:basedOn w:val="DefaultParagraphFont"/>
    <w:uiPriority w:val="99"/>
    <w:semiHidden/>
    <w:unhideWhenUsed/>
    <w:rsid w:val="00343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73">
      <w:bodyDiv w:val="1"/>
      <w:marLeft w:val="0"/>
      <w:marRight w:val="0"/>
      <w:marTop w:val="0"/>
      <w:marBottom w:val="0"/>
      <w:divBdr>
        <w:top w:val="none" w:sz="0" w:space="0" w:color="auto"/>
        <w:left w:val="none" w:sz="0" w:space="0" w:color="auto"/>
        <w:bottom w:val="none" w:sz="0" w:space="0" w:color="auto"/>
        <w:right w:val="none" w:sz="0" w:space="0" w:color="auto"/>
      </w:divBdr>
    </w:div>
    <w:div w:id="1170368319">
      <w:bodyDiv w:val="1"/>
      <w:marLeft w:val="0"/>
      <w:marRight w:val="0"/>
      <w:marTop w:val="0"/>
      <w:marBottom w:val="0"/>
      <w:divBdr>
        <w:top w:val="none" w:sz="0" w:space="0" w:color="auto"/>
        <w:left w:val="none" w:sz="0" w:space="0" w:color="auto"/>
        <w:bottom w:val="none" w:sz="0" w:space="0" w:color="auto"/>
        <w:right w:val="none" w:sz="0" w:space="0" w:color="auto"/>
      </w:divBdr>
      <w:divsChild>
        <w:div w:id="103160534">
          <w:marLeft w:val="720"/>
          <w:marRight w:val="0"/>
          <w:marTop w:val="0"/>
          <w:marBottom w:val="0"/>
          <w:divBdr>
            <w:top w:val="none" w:sz="0" w:space="0" w:color="auto"/>
            <w:left w:val="none" w:sz="0" w:space="0" w:color="auto"/>
            <w:bottom w:val="none" w:sz="0" w:space="0" w:color="auto"/>
            <w:right w:val="none" w:sz="0" w:space="0" w:color="auto"/>
          </w:divBdr>
        </w:div>
        <w:div w:id="138963779">
          <w:marLeft w:val="720"/>
          <w:marRight w:val="0"/>
          <w:marTop w:val="0"/>
          <w:marBottom w:val="0"/>
          <w:divBdr>
            <w:top w:val="none" w:sz="0" w:space="0" w:color="auto"/>
            <w:left w:val="none" w:sz="0" w:space="0" w:color="auto"/>
            <w:bottom w:val="none" w:sz="0" w:space="0" w:color="auto"/>
            <w:right w:val="none" w:sz="0" w:space="0" w:color="auto"/>
          </w:divBdr>
        </w:div>
        <w:div w:id="325786163">
          <w:marLeft w:val="720"/>
          <w:marRight w:val="0"/>
          <w:marTop w:val="0"/>
          <w:marBottom w:val="0"/>
          <w:divBdr>
            <w:top w:val="none" w:sz="0" w:space="0" w:color="auto"/>
            <w:left w:val="none" w:sz="0" w:space="0" w:color="auto"/>
            <w:bottom w:val="none" w:sz="0" w:space="0" w:color="auto"/>
            <w:right w:val="none" w:sz="0" w:space="0" w:color="auto"/>
          </w:divBdr>
        </w:div>
        <w:div w:id="534388987">
          <w:marLeft w:val="720"/>
          <w:marRight w:val="0"/>
          <w:marTop w:val="0"/>
          <w:marBottom w:val="0"/>
          <w:divBdr>
            <w:top w:val="none" w:sz="0" w:space="0" w:color="auto"/>
            <w:left w:val="none" w:sz="0" w:space="0" w:color="auto"/>
            <w:bottom w:val="none" w:sz="0" w:space="0" w:color="auto"/>
            <w:right w:val="none" w:sz="0" w:space="0" w:color="auto"/>
          </w:divBdr>
        </w:div>
        <w:div w:id="1025054272">
          <w:marLeft w:val="720"/>
          <w:marRight w:val="0"/>
          <w:marTop w:val="0"/>
          <w:marBottom w:val="0"/>
          <w:divBdr>
            <w:top w:val="none" w:sz="0" w:space="0" w:color="auto"/>
            <w:left w:val="none" w:sz="0" w:space="0" w:color="auto"/>
            <w:bottom w:val="none" w:sz="0" w:space="0" w:color="auto"/>
            <w:right w:val="none" w:sz="0" w:space="0" w:color="auto"/>
          </w:divBdr>
        </w:div>
        <w:div w:id="1562256015">
          <w:marLeft w:val="720"/>
          <w:marRight w:val="0"/>
          <w:marTop w:val="0"/>
          <w:marBottom w:val="0"/>
          <w:divBdr>
            <w:top w:val="none" w:sz="0" w:space="0" w:color="auto"/>
            <w:left w:val="none" w:sz="0" w:space="0" w:color="auto"/>
            <w:bottom w:val="none" w:sz="0" w:space="0" w:color="auto"/>
            <w:right w:val="none" w:sz="0" w:space="0" w:color="auto"/>
          </w:divBdr>
        </w:div>
        <w:div w:id="2124959505">
          <w:marLeft w:val="720"/>
          <w:marRight w:val="0"/>
          <w:marTop w:val="0"/>
          <w:marBottom w:val="0"/>
          <w:divBdr>
            <w:top w:val="none" w:sz="0" w:space="0" w:color="auto"/>
            <w:left w:val="none" w:sz="0" w:space="0" w:color="auto"/>
            <w:bottom w:val="none" w:sz="0" w:space="0" w:color="auto"/>
            <w:right w:val="none" w:sz="0" w:space="0" w:color="auto"/>
          </w:divBdr>
        </w:div>
      </w:divsChild>
    </w:div>
    <w:div w:id="1464734941">
      <w:bodyDiv w:val="1"/>
      <w:marLeft w:val="0"/>
      <w:marRight w:val="0"/>
      <w:marTop w:val="0"/>
      <w:marBottom w:val="0"/>
      <w:divBdr>
        <w:top w:val="none" w:sz="0" w:space="0" w:color="auto"/>
        <w:left w:val="none" w:sz="0" w:space="0" w:color="auto"/>
        <w:bottom w:val="none" w:sz="0" w:space="0" w:color="auto"/>
        <w:right w:val="none" w:sz="0" w:space="0" w:color="auto"/>
      </w:divBdr>
    </w:div>
    <w:div w:id="1933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zdpg.or.tz/dpg-website/sector-groups/cluster-2/environmen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38EB-11F1-4596-B988-52C69543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Daffa</dc:creator>
  <cp:keywords/>
  <dc:description/>
  <cp:lastModifiedBy>ana caprile</cp:lastModifiedBy>
  <cp:revision>4</cp:revision>
  <dcterms:created xsi:type="dcterms:W3CDTF">2014-11-24T12:20:00Z</dcterms:created>
  <dcterms:modified xsi:type="dcterms:W3CDTF">2014-11-24T15:33:00Z</dcterms:modified>
</cp:coreProperties>
</file>